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4C25" w14:textId="6DFA7179" w:rsidR="00830FAA" w:rsidRPr="00662DBB" w:rsidRDefault="007955CB" w:rsidP="00830FAA">
      <w:pPr>
        <w:rPr>
          <w:b/>
        </w:rPr>
      </w:pPr>
      <w:r>
        <w:rPr>
          <w:b/>
        </w:rPr>
        <w:t>Obrazloženje posebnog dijela izvještaja o izvršenju financijskog plana za 2023. g.</w:t>
      </w:r>
    </w:p>
    <w:p w14:paraId="6F852099" w14:textId="71372803" w:rsidR="00830FAA" w:rsidRPr="00867E04" w:rsidRDefault="007955CB" w:rsidP="00830FAA">
      <w:pPr>
        <w:rPr>
          <w:b/>
        </w:rPr>
      </w:pPr>
      <w:r>
        <w:rPr>
          <w:b/>
        </w:rPr>
        <w:t xml:space="preserve">                                 </w:t>
      </w:r>
      <w:r w:rsidR="00830FAA" w:rsidRPr="00867E04">
        <w:rPr>
          <w:b/>
        </w:rPr>
        <w:t>OSNOVNA ŠKOLA BOGUMILA TONIJ</w:t>
      </w:r>
      <w:r w:rsidR="004A4CCA">
        <w:rPr>
          <w:b/>
        </w:rPr>
        <w:t>A</w:t>
      </w:r>
    </w:p>
    <w:p w14:paraId="02E59CB5" w14:textId="77777777" w:rsidR="00830FAA" w:rsidRPr="00867E04" w:rsidRDefault="00830FAA" w:rsidP="00830FAA">
      <w:pPr>
        <w:rPr>
          <w:b/>
        </w:rPr>
      </w:pPr>
      <w:bookmarkStart w:id="0" w:name="_GoBack"/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656"/>
        <w:gridCol w:w="1276"/>
        <w:gridCol w:w="709"/>
        <w:gridCol w:w="44"/>
        <w:gridCol w:w="523"/>
        <w:gridCol w:w="2674"/>
        <w:gridCol w:w="14"/>
      </w:tblGrid>
      <w:tr w:rsidR="00A931CA" w:rsidRPr="00EA4187" w14:paraId="7B10372B" w14:textId="77777777" w:rsidTr="00172644">
        <w:trPr>
          <w:gridAfter w:val="1"/>
          <w:wAfter w:w="14" w:type="dxa"/>
          <w:trHeight w:val="374"/>
          <w:jc w:val="center"/>
        </w:trPr>
        <w:tc>
          <w:tcPr>
            <w:tcW w:w="10329" w:type="dxa"/>
            <w:gridSpan w:val="7"/>
            <w:shd w:val="clear" w:color="auto" w:fill="auto"/>
            <w:noWrap/>
            <w:hideMark/>
          </w:tcPr>
          <w:p w14:paraId="367B935F" w14:textId="77777777" w:rsidR="00A931CA" w:rsidRPr="00EA4187" w:rsidRDefault="00A931CA" w:rsidP="009F4343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 xml:space="preserve">Zakonske i druge pravne osnove programa: </w:t>
            </w:r>
          </w:p>
          <w:p w14:paraId="3DD16154" w14:textId="77777777" w:rsidR="00A931CA" w:rsidRPr="00EA4187" w:rsidRDefault="00A931CA" w:rsidP="00A931CA">
            <w:pPr>
              <w:pStyle w:val="Odlomakpopisa"/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 xml:space="preserve">Zakon o odgoju i obrazovanju u osnovnoj i srednjoj školi (NN 126/12 – pročišćeni tekst, 94/13, 152/14, 7/17, 68/18, 98/19, 64/20 i 151/22) </w:t>
            </w:r>
          </w:p>
          <w:p w14:paraId="248FA7BD" w14:textId="77777777" w:rsidR="00A931CA" w:rsidRPr="00EA4187" w:rsidRDefault="00A931CA" w:rsidP="00A931CA">
            <w:pPr>
              <w:pStyle w:val="Odlomakpopisa"/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Uredba o načinu financiranja decentraliziranih funkcija te izračuna iznosa pomoći izravnanja za decentralizirane funkcije jedinica lokalne i područne (regionalne) samouprave koju Vlada RH donosi za svaku godinu</w:t>
            </w:r>
          </w:p>
          <w:p w14:paraId="3622B76E" w14:textId="77777777" w:rsidR="00A931CA" w:rsidRPr="00EA4187" w:rsidRDefault="00A931CA" w:rsidP="00A931CA">
            <w:pPr>
              <w:pStyle w:val="Odlomakpopisa"/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6CE3D285" w14:textId="77777777" w:rsidR="00A931CA" w:rsidRPr="00EA4187" w:rsidRDefault="00A931CA" w:rsidP="009F4343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 te financijska sredstva za kapitalne investicije u objekte školstva.</w:t>
            </w:r>
          </w:p>
        </w:tc>
      </w:tr>
      <w:tr w:rsidR="00A931CA" w:rsidRPr="00EA4187" w14:paraId="5F021499" w14:textId="77777777" w:rsidTr="00172644">
        <w:trPr>
          <w:gridAfter w:val="1"/>
          <w:wAfter w:w="14" w:type="dxa"/>
          <w:trHeight w:val="292"/>
          <w:jc w:val="center"/>
        </w:trPr>
        <w:tc>
          <w:tcPr>
            <w:tcW w:w="10329" w:type="dxa"/>
            <w:gridSpan w:val="7"/>
            <w:shd w:val="clear" w:color="auto" w:fill="auto"/>
          </w:tcPr>
          <w:p w14:paraId="38215A64" w14:textId="77777777" w:rsidR="00A931CA" w:rsidRPr="00EA4187" w:rsidRDefault="00A931CA" w:rsidP="009F4343">
            <w:pPr>
              <w:rPr>
                <w:bCs/>
                <w:sz w:val="20"/>
                <w:szCs w:val="20"/>
              </w:rPr>
            </w:pPr>
            <w:r w:rsidRPr="00EA4187">
              <w:rPr>
                <w:b/>
                <w:sz w:val="20"/>
                <w:szCs w:val="20"/>
              </w:rPr>
              <w:t>Razvojna mjera</w:t>
            </w:r>
            <w:r w:rsidRPr="00EA4187">
              <w:rPr>
                <w:bCs/>
                <w:sz w:val="20"/>
                <w:szCs w:val="20"/>
              </w:rPr>
              <w:t xml:space="preserve"> </w:t>
            </w:r>
            <w:r w:rsidRPr="00EA4187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72958C36" w14:textId="77777777" w:rsidR="00A931CA" w:rsidRPr="00EA4187" w:rsidRDefault="00A931CA" w:rsidP="009F4343">
            <w:pPr>
              <w:rPr>
                <w:bCs/>
                <w:i/>
                <w:iCs/>
                <w:sz w:val="20"/>
                <w:szCs w:val="20"/>
              </w:rPr>
            </w:pPr>
            <w:r w:rsidRPr="00EA4187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6E30E44F" w14:textId="77777777" w:rsidR="00A931CA" w:rsidRPr="00EA4187" w:rsidRDefault="00A931CA" w:rsidP="009F4343">
            <w:pPr>
              <w:rPr>
                <w:bCs/>
                <w:i/>
                <w:iCs/>
                <w:sz w:val="20"/>
                <w:szCs w:val="20"/>
              </w:rPr>
            </w:pPr>
          </w:p>
          <w:p w14:paraId="64B38BBB" w14:textId="77777777" w:rsidR="00A931CA" w:rsidRPr="00EA4187" w:rsidRDefault="00A931CA" w:rsidP="009F4343">
            <w:pPr>
              <w:rPr>
                <w:b/>
                <w:sz w:val="20"/>
                <w:szCs w:val="20"/>
              </w:rPr>
            </w:pPr>
            <w:r w:rsidRPr="00EA4187">
              <w:rPr>
                <w:b/>
                <w:sz w:val="20"/>
                <w:szCs w:val="20"/>
              </w:rPr>
              <w:t>Pokazatelji rezultata:</w:t>
            </w:r>
          </w:p>
          <w:p w14:paraId="57046777" w14:textId="77777777" w:rsidR="00A931CA" w:rsidRPr="00EA4187" w:rsidRDefault="00A931CA" w:rsidP="009F4343">
            <w:pPr>
              <w:rPr>
                <w:sz w:val="20"/>
                <w:szCs w:val="20"/>
              </w:rPr>
            </w:pPr>
            <w:r w:rsidRPr="00EA4187">
              <w:rPr>
                <w:bCs/>
                <w:sz w:val="20"/>
                <w:szCs w:val="20"/>
              </w:rPr>
              <w:t>Sukladno Prilogu 1. Provedbenog programa za razdoblje 2021. – 2025.</w:t>
            </w:r>
          </w:p>
        </w:tc>
      </w:tr>
      <w:tr w:rsidR="00830FAA" w:rsidRPr="00662DBB" w14:paraId="69A1BA36" w14:textId="77777777" w:rsidTr="00172644">
        <w:trPr>
          <w:trHeight w:val="255"/>
          <w:jc w:val="center"/>
        </w:trPr>
        <w:tc>
          <w:tcPr>
            <w:tcW w:w="1447" w:type="dxa"/>
            <w:vMerge w:val="restart"/>
            <w:vAlign w:val="center"/>
            <w:hideMark/>
          </w:tcPr>
          <w:p w14:paraId="2696E124" w14:textId="77777777" w:rsidR="00830FAA" w:rsidRPr="000F255F" w:rsidRDefault="00830FAA" w:rsidP="00641CA3">
            <w:pPr>
              <w:rPr>
                <w:b/>
              </w:rPr>
            </w:pPr>
            <w:r w:rsidRPr="000F255F">
              <w:rPr>
                <w:b/>
              </w:rPr>
              <w:t>Aktivnost</w:t>
            </w:r>
          </w:p>
        </w:tc>
        <w:tc>
          <w:tcPr>
            <w:tcW w:w="3656" w:type="dxa"/>
            <w:vMerge w:val="restart"/>
            <w:vAlign w:val="center"/>
            <w:hideMark/>
          </w:tcPr>
          <w:p w14:paraId="0547D69B" w14:textId="77777777" w:rsidR="00830FAA" w:rsidRPr="000F255F" w:rsidRDefault="00830FAA" w:rsidP="00641CA3">
            <w:pPr>
              <w:rPr>
                <w:b/>
              </w:rPr>
            </w:pPr>
            <w:r w:rsidRPr="000F255F">
              <w:rPr>
                <w:b/>
              </w:rPr>
              <w:t>Materijalni rashodi</w:t>
            </w:r>
          </w:p>
        </w:tc>
        <w:tc>
          <w:tcPr>
            <w:tcW w:w="2029" w:type="dxa"/>
            <w:gridSpan w:val="3"/>
            <w:vAlign w:val="center"/>
            <w:hideMark/>
          </w:tcPr>
          <w:p w14:paraId="3000B873" w14:textId="77777777" w:rsidR="00830FAA" w:rsidRPr="000F255F" w:rsidRDefault="00830FAA" w:rsidP="00641CA3">
            <w:pPr>
              <w:jc w:val="center"/>
            </w:pPr>
            <w:r w:rsidRPr="000F255F">
              <w:t>Izvorni plan</w:t>
            </w:r>
          </w:p>
        </w:tc>
        <w:tc>
          <w:tcPr>
            <w:tcW w:w="3211" w:type="dxa"/>
            <w:gridSpan w:val="3"/>
            <w:vAlign w:val="center"/>
            <w:hideMark/>
          </w:tcPr>
          <w:p w14:paraId="26B0D9D6" w14:textId="77777777" w:rsidR="00830FAA" w:rsidRPr="000F255F" w:rsidRDefault="00830FAA" w:rsidP="00641CA3">
            <w:pPr>
              <w:jc w:val="center"/>
            </w:pPr>
            <w:r w:rsidRPr="000F255F">
              <w:t>Izvršenje</w:t>
            </w:r>
          </w:p>
        </w:tc>
      </w:tr>
      <w:tr w:rsidR="00830FAA" w:rsidRPr="00662DBB" w14:paraId="21DA73E7" w14:textId="77777777" w:rsidTr="00172644">
        <w:trPr>
          <w:trHeight w:val="480"/>
          <w:jc w:val="center"/>
        </w:trPr>
        <w:tc>
          <w:tcPr>
            <w:tcW w:w="1447" w:type="dxa"/>
            <w:vMerge/>
            <w:vAlign w:val="center"/>
            <w:hideMark/>
          </w:tcPr>
          <w:p w14:paraId="7C7190CA" w14:textId="77777777" w:rsidR="00830FAA" w:rsidRPr="000F255F" w:rsidRDefault="00830FAA" w:rsidP="00641CA3">
            <w:pPr>
              <w:rPr>
                <w:b/>
              </w:rPr>
            </w:pPr>
          </w:p>
        </w:tc>
        <w:tc>
          <w:tcPr>
            <w:tcW w:w="3656" w:type="dxa"/>
            <w:vMerge/>
            <w:vAlign w:val="center"/>
            <w:hideMark/>
          </w:tcPr>
          <w:p w14:paraId="2BCC9A28" w14:textId="77777777" w:rsidR="00830FAA" w:rsidRPr="000F255F" w:rsidRDefault="00830FAA" w:rsidP="00641CA3">
            <w:pPr>
              <w:rPr>
                <w:b/>
              </w:rPr>
            </w:pPr>
          </w:p>
        </w:tc>
        <w:tc>
          <w:tcPr>
            <w:tcW w:w="2029" w:type="dxa"/>
            <w:gridSpan w:val="3"/>
            <w:vAlign w:val="center"/>
            <w:hideMark/>
          </w:tcPr>
          <w:p w14:paraId="6342C546" w14:textId="73794FEF" w:rsidR="00786978" w:rsidRPr="00BA6A18" w:rsidRDefault="00786978" w:rsidP="00786978">
            <w:pPr>
              <w:jc w:val="right"/>
              <w:rPr>
                <w:b/>
                <w:highlight w:val="lightGray"/>
              </w:rPr>
            </w:pPr>
            <w:r w:rsidRPr="00BA6A18">
              <w:rPr>
                <w:b/>
                <w:highlight w:val="lightGray"/>
              </w:rPr>
              <w:t>330.182</w:t>
            </w:r>
            <w:r w:rsidR="00BA6A18" w:rsidRPr="00BA6A18">
              <w:rPr>
                <w:b/>
                <w:highlight w:val="lightGray"/>
              </w:rPr>
              <w:t>,00</w:t>
            </w:r>
          </w:p>
        </w:tc>
        <w:tc>
          <w:tcPr>
            <w:tcW w:w="3211" w:type="dxa"/>
            <w:gridSpan w:val="3"/>
            <w:vAlign w:val="center"/>
            <w:hideMark/>
          </w:tcPr>
          <w:p w14:paraId="1396F8FB" w14:textId="38D82225" w:rsidR="00830FAA" w:rsidRPr="00BA6A18" w:rsidRDefault="00BA6A18" w:rsidP="00641CA3">
            <w:pPr>
              <w:jc w:val="right"/>
              <w:rPr>
                <w:b/>
                <w:highlight w:val="lightGray"/>
              </w:rPr>
            </w:pPr>
            <w:r w:rsidRPr="00BA6A18">
              <w:rPr>
                <w:b/>
                <w:highlight w:val="lightGray"/>
              </w:rPr>
              <w:t>240.207,36</w:t>
            </w:r>
          </w:p>
        </w:tc>
      </w:tr>
      <w:tr w:rsidR="00170731" w:rsidRPr="00662DBB" w14:paraId="479DF105" w14:textId="77777777" w:rsidTr="00172644">
        <w:trPr>
          <w:trHeight w:val="283"/>
          <w:jc w:val="center"/>
        </w:trPr>
        <w:tc>
          <w:tcPr>
            <w:tcW w:w="1447" w:type="dxa"/>
            <w:vAlign w:val="center"/>
            <w:hideMark/>
          </w:tcPr>
          <w:p w14:paraId="549D19AB" w14:textId="77777777" w:rsidR="00170731" w:rsidRPr="000F255F" w:rsidRDefault="00170731" w:rsidP="00170731">
            <w:r w:rsidRPr="000F255F">
              <w:t>Izvještaj o postignutim ciljevima</w:t>
            </w:r>
          </w:p>
        </w:tc>
        <w:tc>
          <w:tcPr>
            <w:tcW w:w="8896" w:type="dxa"/>
            <w:gridSpan w:val="7"/>
            <w:shd w:val="clear" w:color="auto" w:fill="auto"/>
            <w:vAlign w:val="center"/>
          </w:tcPr>
          <w:p w14:paraId="0F5D3BEF" w14:textId="77777777" w:rsidR="00170731" w:rsidRPr="00EA4187" w:rsidRDefault="00170731" w:rsidP="00170731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U ovoj aktivnosti planiraju se plaće i ostali rashodi za zaposlene u OŠ Bogumila Tonija koji se financiraju iz državnog proračuna na teret nadležnog ministarstva.</w:t>
            </w:r>
          </w:p>
          <w:p w14:paraId="3F374D51" w14:textId="06D0EA63" w:rsidR="00170731" w:rsidRPr="000F255F" w:rsidRDefault="00170731" w:rsidP="00170731">
            <w:pPr>
              <w:jc w:val="both"/>
              <w:rPr>
                <w:bCs/>
              </w:rPr>
            </w:pPr>
            <w:r w:rsidRPr="00EA4187">
              <w:rPr>
                <w:sz w:val="20"/>
                <w:szCs w:val="20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</w:tc>
      </w:tr>
      <w:tr w:rsidR="00170731" w:rsidRPr="00662DBB" w14:paraId="05B49683" w14:textId="77777777" w:rsidTr="00172644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1134296E" w14:textId="77777777" w:rsidR="00170731" w:rsidRPr="000F255F" w:rsidRDefault="00170731" w:rsidP="00170731">
            <w:pPr>
              <w:rPr>
                <w:b/>
              </w:rPr>
            </w:pPr>
            <w:r w:rsidRPr="000F255F">
              <w:rPr>
                <w:b/>
              </w:rPr>
              <w:t>Aktivnost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192627EC" w14:textId="77777777" w:rsidR="00170731" w:rsidRPr="000F255F" w:rsidRDefault="00170731" w:rsidP="00170731">
            <w:pPr>
              <w:rPr>
                <w:b/>
              </w:rPr>
            </w:pPr>
            <w:r w:rsidRPr="000F255F">
              <w:rPr>
                <w:b/>
              </w:rPr>
              <w:t>Rashodi za zaposlene - OŠ Bogumila Tonija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7D63CBC" w14:textId="77777777" w:rsidR="00170731" w:rsidRPr="000F255F" w:rsidRDefault="00170731" w:rsidP="00170731">
            <w:pPr>
              <w:jc w:val="center"/>
            </w:pPr>
            <w:r w:rsidRPr="000F255F">
              <w:t>Izvorni plan</w:t>
            </w:r>
          </w:p>
        </w:tc>
        <w:tc>
          <w:tcPr>
            <w:tcW w:w="3255" w:type="dxa"/>
            <w:gridSpan w:val="4"/>
            <w:vAlign w:val="center"/>
          </w:tcPr>
          <w:p w14:paraId="20E4D463" w14:textId="77777777" w:rsidR="00170731" w:rsidRPr="000F255F" w:rsidRDefault="00170731" w:rsidP="00170731">
            <w:pPr>
              <w:jc w:val="center"/>
            </w:pPr>
            <w:r w:rsidRPr="000F255F">
              <w:t>Izvršenje</w:t>
            </w:r>
          </w:p>
        </w:tc>
      </w:tr>
      <w:tr w:rsidR="00170731" w:rsidRPr="00662DBB" w14:paraId="26153607" w14:textId="77777777" w:rsidTr="00172644">
        <w:tblPrEx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14:paraId="7BFECA12" w14:textId="77777777" w:rsidR="00170731" w:rsidRPr="000F255F" w:rsidRDefault="00170731" w:rsidP="00170731"/>
        </w:tc>
        <w:tc>
          <w:tcPr>
            <w:tcW w:w="3656" w:type="dxa"/>
            <w:vMerge/>
            <w:shd w:val="clear" w:color="auto" w:fill="auto"/>
            <w:vAlign w:val="center"/>
          </w:tcPr>
          <w:p w14:paraId="789B145D" w14:textId="77777777" w:rsidR="00170731" w:rsidRPr="000F255F" w:rsidRDefault="00170731" w:rsidP="00170731"/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692F7D" w14:textId="5F7CB192" w:rsidR="00170731" w:rsidRPr="00527835" w:rsidRDefault="00170731" w:rsidP="00170731">
            <w:pPr>
              <w:jc w:val="right"/>
              <w:rPr>
                <w:b/>
                <w:highlight w:val="lightGray"/>
              </w:rPr>
            </w:pPr>
            <w:r w:rsidRPr="00527835">
              <w:rPr>
                <w:b/>
                <w:highlight w:val="lightGray"/>
              </w:rPr>
              <w:t>2.674.692,00</w:t>
            </w:r>
          </w:p>
        </w:tc>
        <w:tc>
          <w:tcPr>
            <w:tcW w:w="3255" w:type="dxa"/>
            <w:gridSpan w:val="4"/>
            <w:vAlign w:val="center"/>
          </w:tcPr>
          <w:p w14:paraId="0E4FCA6B" w14:textId="48EF397D" w:rsidR="00170731" w:rsidRPr="00527835" w:rsidRDefault="00170731" w:rsidP="00170731">
            <w:pPr>
              <w:jc w:val="right"/>
              <w:rPr>
                <w:b/>
                <w:highlight w:val="lightGray"/>
              </w:rPr>
            </w:pPr>
            <w:r w:rsidRPr="00527835">
              <w:rPr>
                <w:b/>
                <w:highlight w:val="lightGray"/>
              </w:rPr>
              <w:t>2.640.518,63</w:t>
            </w:r>
          </w:p>
        </w:tc>
      </w:tr>
      <w:tr w:rsidR="00170731" w:rsidRPr="00662DBB" w14:paraId="34F1BCF6" w14:textId="77777777" w:rsidTr="00172644">
        <w:tblPrEx>
          <w:tblLook w:val="0000" w:firstRow="0" w:lastRow="0" w:firstColumn="0" w:lastColumn="0" w:noHBand="0" w:noVBand="0"/>
        </w:tblPrEx>
        <w:trPr>
          <w:trHeight w:val="1312"/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16C66524" w14:textId="77777777" w:rsidR="00170731" w:rsidRPr="000F255F" w:rsidRDefault="00170731" w:rsidP="00170731">
            <w:r w:rsidRPr="000F255F">
              <w:t>Izvještaj o postignutim ciljevima</w:t>
            </w:r>
          </w:p>
        </w:tc>
        <w:tc>
          <w:tcPr>
            <w:tcW w:w="8896" w:type="dxa"/>
            <w:gridSpan w:val="7"/>
            <w:shd w:val="clear" w:color="auto" w:fill="auto"/>
            <w:vAlign w:val="center"/>
          </w:tcPr>
          <w:p w14:paraId="4CE14722" w14:textId="77777777" w:rsidR="00170731" w:rsidRPr="00EA4187" w:rsidRDefault="00170731" w:rsidP="00170731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U ovoj aktivnosti planiraju se plaće i ostali rashodi za zaposlene u OŠ Bogumila Tonija koji se financiraju iz državnog proračuna na teret nadležnog ministarstva.</w:t>
            </w:r>
          </w:p>
          <w:p w14:paraId="55DA5B69" w14:textId="7972D3AA" w:rsidR="00170731" w:rsidRPr="000F255F" w:rsidRDefault="00170731" w:rsidP="00170731">
            <w:pPr>
              <w:jc w:val="both"/>
            </w:pPr>
            <w:r w:rsidRPr="00EA4187">
              <w:rPr>
                <w:sz w:val="20"/>
                <w:szCs w:val="20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</w:tc>
      </w:tr>
      <w:tr w:rsidR="00170731" w:rsidRPr="00662DBB" w14:paraId="7556645C" w14:textId="77777777" w:rsidTr="00172644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38EAFFD6" w14:textId="77777777" w:rsidR="00170731" w:rsidRPr="000F255F" w:rsidRDefault="00170731" w:rsidP="00170731">
            <w:pPr>
              <w:rPr>
                <w:b/>
              </w:rPr>
            </w:pPr>
            <w:r w:rsidRPr="000F255F">
              <w:rPr>
                <w:b/>
              </w:rPr>
              <w:t>Kapitalni projekt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2A657FBF" w14:textId="77777777" w:rsidR="00170731" w:rsidRPr="000F255F" w:rsidRDefault="00170731" w:rsidP="00170731">
            <w:pPr>
              <w:rPr>
                <w:b/>
              </w:rPr>
            </w:pPr>
            <w:r w:rsidRPr="000F255F">
              <w:rPr>
                <w:b/>
              </w:rPr>
              <w:t>Ulaganja na materijalnoj imovini</w:t>
            </w:r>
          </w:p>
        </w:tc>
        <w:tc>
          <w:tcPr>
            <w:tcW w:w="1985" w:type="dxa"/>
            <w:gridSpan w:val="2"/>
            <w:vAlign w:val="center"/>
          </w:tcPr>
          <w:p w14:paraId="12E29569" w14:textId="77777777" w:rsidR="00170731" w:rsidRPr="000F255F" w:rsidRDefault="00170731" w:rsidP="00170731">
            <w:pPr>
              <w:jc w:val="center"/>
            </w:pPr>
            <w:r w:rsidRPr="000F255F">
              <w:t>Izvorni plan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198A9A83" w14:textId="77777777" w:rsidR="00170731" w:rsidRPr="000F255F" w:rsidRDefault="00170731" w:rsidP="00170731">
            <w:pPr>
              <w:jc w:val="center"/>
            </w:pPr>
            <w:r w:rsidRPr="000F255F">
              <w:t>Izvršenje</w:t>
            </w:r>
          </w:p>
        </w:tc>
      </w:tr>
      <w:tr w:rsidR="00170731" w:rsidRPr="00662DBB" w14:paraId="1076BC71" w14:textId="77777777" w:rsidTr="00172644">
        <w:tblPrEx>
          <w:tblLook w:val="0000" w:firstRow="0" w:lastRow="0" w:firstColumn="0" w:lastColumn="0" w:noHBand="0" w:noVBand="0"/>
        </w:tblPrEx>
        <w:trPr>
          <w:trHeight w:val="482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14:paraId="0E551649" w14:textId="77777777" w:rsidR="00170731" w:rsidRPr="000F255F" w:rsidRDefault="00170731" w:rsidP="00170731"/>
        </w:tc>
        <w:tc>
          <w:tcPr>
            <w:tcW w:w="3656" w:type="dxa"/>
            <w:vMerge/>
            <w:shd w:val="clear" w:color="auto" w:fill="auto"/>
            <w:vAlign w:val="center"/>
          </w:tcPr>
          <w:p w14:paraId="7144A18B" w14:textId="77777777" w:rsidR="00170731" w:rsidRPr="000F255F" w:rsidRDefault="00170731" w:rsidP="00170731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4615" w14:textId="36DFF864" w:rsidR="00170731" w:rsidRPr="00527835" w:rsidRDefault="00170731" w:rsidP="00170731">
            <w:pPr>
              <w:jc w:val="right"/>
              <w:rPr>
                <w:b/>
                <w:highlight w:val="lightGray"/>
              </w:rPr>
            </w:pPr>
            <w:r w:rsidRPr="00527835">
              <w:rPr>
                <w:b/>
                <w:highlight w:val="lightGray"/>
              </w:rPr>
              <w:t>108.000,00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center"/>
          </w:tcPr>
          <w:p w14:paraId="32EB85BF" w14:textId="2C4D149D" w:rsidR="00170731" w:rsidRPr="00527835" w:rsidRDefault="00170731" w:rsidP="00170731">
            <w:pPr>
              <w:jc w:val="right"/>
              <w:rPr>
                <w:b/>
                <w:highlight w:val="lightGray"/>
              </w:rPr>
            </w:pPr>
            <w:r w:rsidRPr="00527835">
              <w:rPr>
                <w:b/>
                <w:highlight w:val="lightGray"/>
              </w:rPr>
              <w:t>88.888,88</w:t>
            </w:r>
          </w:p>
        </w:tc>
      </w:tr>
      <w:tr w:rsidR="00170731" w:rsidRPr="00662DBB" w14:paraId="7D70D96C" w14:textId="77777777" w:rsidTr="00172644">
        <w:tblPrEx>
          <w:tblLook w:val="0000" w:firstRow="0" w:lastRow="0" w:firstColumn="0" w:lastColumn="0" w:noHBand="0" w:noVBand="0"/>
        </w:tblPrEx>
        <w:trPr>
          <w:trHeight w:val="695"/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3627FC8A" w14:textId="77777777" w:rsidR="00170731" w:rsidRPr="000F255F" w:rsidRDefault="00170731" w:rsidP="00170731">
            <w:r w:rsidRPr="000F255F">
              <w:t>Izvještaj o postignutim ciljevima</w:t>
            </w:r>
          </w:p>
        </w:tc>
        <w:tc>
          <w:tcPr>
            <w:tcW w:w="88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FC32C" w14:textId="77777777" w:rsidR="00170731" w:rsidRPr="00EA4187" w:rsidRDefault="00170731" w:rsidP="00170731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 xml:space="preserve">U aktivnosti su planirana sredstva za opremanje učionica, nabavu informatičke opreme i knjiga za školsku knjižnicu na teret općih prihoda i primitaka Grada Samobora te za nabavu udžbenika i obvezne lektire na teret Ministarstva znanosti i obrazovanja, a temeljem iskazanih potreba proračunskog korisnika. </w:t>
            </w:r>
          </w:p>
          <w:p w14:paraId="7E0F3F61" w14:textId="77777777" w:rsidR="00170731" w:rsidRPr="00EA4187" w:rsidRDefault="00170731" w:rsidP="00170731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Također, planirana je nabava uredske opreme i namještaja te uređaja, strojeva i opreme iz donacija.</w:t>
            </w:r>
          </w:p>
          <w:p w14:paraId="37100A88" w14:textId="29FF689F" w:rsidR="00170731" w:rsidRPr="000F255F" w:rsidRDefault="00170731" w:rsidP="00170731">
            <w:pPr>
              <w:jc w:val="both"/>
              <w:rPr>
                <w:bCs/>
              </w:rPr>
            </w:pPr>
            <w:r w:rsidRPr="00EA4187">
              <w:rPr>
                <w:sz w:val="20"/>
                <w:szCs w:val="20"/>
              </w:rPr>
              <w:t>Ishodište za planirane rashode temelji se na stvarnim potrebama proračunskog korisnika.</w:t>
            </w:r>
          </w:p>
        </w:tc>
      </w:tr>
      <w:tr w:rsidR="00170731" w:rsidRPr="00662DBB" w14:paraId="38681CFC" w14:textId="77777777" w:rsidTr="00172644">
        <w:trPr>
          <w:jc w:val="center"/>
        </w:trPr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1F227" w14:textId="77777777" w:rsidR="00170731" w:rsidRPr="000F255F" w:rsidRDefault="00170731" w:rsidP="00170731">
            <w:pPr>
              <w:rPr>
                <w:rFonts w:eastAsia="Calibri"/>
                <w:b/>
                <w:bCs/>
              </w:rPr>
            </w:pPr>
            <w:r w:rsidRPr="000F255F">
              <w:rPr>
                <w:rFonts w:eastAsia="Calibri"/>
                <w:b/>
                <w:bCs/>
              </w:rPr>
              <w:t>Pokazatelj uspješnosti</w:t>
            </w: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3ADFD" w14:textId="77777777" w:rsidR="00170731" w:rsidRPr="000F255F" w:rsidRDefault="00170731" w:rsidP="00170731">
            <w:pPr>
              <w:rPr>
                <w:rFonts w:eastAsia="Calibri"/>
                <w:b/>
                <w:bCs/>
              </w:rPr>
            </w:pPr>
            <w:r w:rsidRPr="000F255F">
              <w:rPr>
                <w:rFonts w:eastAsia="Calibri"/>
                <w:b/>
                <w:bCs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6AB70" w14:textId="77777777" w:rsidR="00170731" w:rsidRPr="000F255F" w:rsidRDefault="00170731" w:rsidP="00170731">
            <w:pPr>
              <w:keepNext/>
              <w:jc w:val="center"/>
              <w:outlineLvl w:val="6"/>
              <w:rPr>
                <w:b/>
                <w:bCs/>
              </w:rPr>
            </w:pPr>
            <w:r w:rsidRPr="000F255F">
              <w:rPr>
                <w:b/>
                <w:bCs/>
              </w:rPr>
              <w:t>Jedinica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BAA26" w14:textId="77777777" w:rsidR="00170731" w:rsidRPr="000F255F" w:rsidRDefault="00170731" w:rsidP="00170731">
            <w:pPr>
              <w:jc w:val="center"/>
              <w:rPr>
                <w:b/>
                <w:bCs/>
              </w:rPr>
            </w:pPr>
            <w:r w:rsidRPr="000F255F">
              <w:rPr>
                <w:b/>
                <w:bCs/>
              </w:rPr>
              <w:t>Ciljana vrijednost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B5210" w14:textId="77777777" w:rsidR="00170731" w:rsidRPr="000F255F" w:rsidRDefault="00170731" w:rsidP="00170731">
            <w:pPr>
              <w:keepNext/>
              <w:outlineLvl w:val="6"/>
              <w:rPr>
                <w:b/>
                <w:bCs/>
              </w:rPr>
            </w:pPr>
            <w:r w:rsidRPr="000F255F">
              <w:rPr>
                <w:b/>
                <w:bCs/>
              </w:rPr>
              <w:t>Ostvareno</w:t>
            </w:r>
          </w:p>
        </w:tc>
      </w:tr>
      <w:tr w:rsidR="00170731" w:rsidRPr="00662DBB" w14:paraId="58805167" w14:textId="77777777" w:rsidTr="00172644">
        <w:trPr>
          <w:trHeight w:val="1433"/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0D2CBBFA" w14:textId="77777777" w:rsidR="00170731" w:rsidRPr="000F255F" w:rsidRDefault="00170731" w:rsidP="00170731">
            <w:r w:rsidRPr="000F255F">
              <w:t xml:space="preserve">Broj učenika </w:t>
            </w:r>
          </w:p>
        </w:tc>
        <w:tc>
          <w:tcPr>
            <w:tcW w:w="3656" w:type="dxa"/>
            <w:shd w:val="clear" w:color="auto" w:fill="auto"/>
          </w:tcPr>
          <w:p w14:paraId="083423CA" w14:textId="77777777" w:rsidR="00170731" w:rsidRPr="000F255F" w:rsidRDefault="00170731" w:rsidP="00170731">
            <w:r w:rsidRPr="000F255F"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DB82D" w14:textId="77777777" w:rsidR="00170731" w:rsidRPr="000F255F" w:rsidRDefault="00170731" w:rsidP="00170731">
            <w:pPr>
              <w:jc w:val="center"/>
            </w:pPr>
            <w:r w:rsidRPr="000F255F">
              <w:t>broj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79F6E3D" w14:textId="77777777" w:rsidR="00170731" w:rsidRPr="000F255F" w:rsidRDefault="00170731" w:rsidP="00170731">
            <w:pPr>
              <w:jc w:val="center"/>
            </w:pPr>
            <w:r w:rsidRPr="000F255F">
              <w:t>1.170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6A54F678" w14:textId="3126A6A9" w:rsidR="00170731" w:rsidRPr="000F255F" w:rsidRDefault="00170731" w:rsidP="00170731">
            <w:pPr>
              <w:jc w:val="center"/>
            </w:pPr>
            <w:r>
              <w:t>1170</w:t>
            </w:r>
          </w:p>
        </w:tc>
      </w:tr>
      <w:tr w:rsidR="00170731" w:rsidRPr="00662DBB" w14:paraId="773C5BBC" w14:textId="77777777" w:rsidTr="00172644">
        <w:trPr>
          <w:trHeight w:val="1550"/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4DBFC744" w14:textId="77777777" w:rsidR="00170731" w:rsidRPr="000F255F" w:rsidRDefault="00170731" w:rsidP="00170731">
            <w:r w:rsidRPr="000F255F">
              <w:lastRenderedPageBreak/>
              <w:t>Broj zaposlenih na teret državnog proračuna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514C564A" w14:textId="77777777" w:rsidR="00170731" w:rsidRPr="000F255F" w:rsidRDefault="00170731" w:rsidP="00170731">
            <w:r w:rsidRPr="000F255F">
              <w:t>Osiguranjem sredstava za rashode za zaposlene omogućuje se ostvarivanje prava na osnovnoškolsko obrazovanje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745DF" w14:textId="77777777" w:rsidR="00170731" w:rsidRPr="000F255F" w:rsidRDefault="00170731" w:rsidP="00170731">
            <w:pPr>
              <w:jc w:val="center"/>
            </w:pPr>
            <w:r w:rsidRPr="000F255F">
              <w:t>broj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E6078EA" w14:textId="53447D3D" w:rsidR="00170731" w:rsidRPr="000F255F" w:rsidRDefault="00170731" w:rsidP="00170731">
            <w:pPr>
              <w:jc w:val="center"/>
            </w:pPr>
            <w:r>
              <w:t>120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360BA16B" w14:textId="1080AE6B" w:rsidR="00170731" w:rsidRPr="000F255F" w:rsidRDefault="00170731" w:rsidP="00170731">
            <w:pPr>
              <w:jc w:val="center"/>
            </w:pPr>
            <w:r>
              <w:t>120</w:t>
            </w:r>
          </w:p>
        </w:tc>
      </w:tr>
    </w:tbl>
    <w:p w14:paraId="619841A4" w14:textId="77777777" w:rsidR="00830FAA" w:rsidRPr="00662DBB" w:rsidRDefault="00830FAA" w:rsidP="00830FAA"/>
    <w:p w14:paraId="291B24A5" w14:textId="77777777" w:rsidR="00830FAA" w:rsidRPr="000F255F" w:rsidRDefault="00830FAA" w:rsidP="00830FAA">
      <w:pPr>
        <w:jc w:val="both"/>
        <w:rPr>
          <w:b/>
        </w:rPr>
      </w:pPr>
      <w:r w:rsidRPr="000F255F">
        <w:rPr>
          <w:b/>
        </w:rPr>
        <w:t>Program 4071 DODATNE POTREBE U OSNOVNOM ŠKOLSTVU</w:t>
      </w:r>
    </w:p>
    <w:p w14:paraId="11598F48" w14:textId="77777777" w:rsidR="00830FAA" w:rsidRPr="000F255F" w:rsidRDefault="00830FAA" w:rsidP="00830FAA">
      <w:pPr>
        <w:jc w:val="both"/>
        <w:rPr>
          <w:b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9"/>
      </w:tblGrid>
      <w:tr w:rsidR="00D917C1" w:rsidRPr="00EA4187" w14:paraId="729D8043" w14:textId="77777777" w:rsidTr="009F4343">
        <w:trPr>
          <w:trHeight w:val="374"/>
          <w:jc w:val="center"/>
        </w:trPr>
        <w:tc>
          <w:tcPr>
            <w:tcW w:w="10329" w:type="dxa"/>
            <w:shd w:val="clear" w:color="auto" w:fill="auto"/>
            <w:noWrap/>
            <w:hideMark/>
          </w:tcPr>
          <w:p w14:paraId="51DE13E3" w14:textId="77777777" w:rsidR="00D917C1" w:rsidRPr="00EA4187" w:rsidRDefault="00D917C1" w:rsidP="009F4343">
            <w:pPr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Zakonske i druge pravne osnove programa:</w:t>
            </w:r>
          </w:p>
          <w:p w14:paraId="4FADD4F7" w14:textId="77777777" w:rsidR="00D917C1" w:rsidRPr="00EA4187" w:rsidRDefault="00D917C1" w:rsidP="00D917C1">
            <w:pPr>
              <w:pStyle w:val="Odlomakpopisa"/>
              <w:numPr>
                <w:ilvl w:val="0"/>
                <w:numId w:val="4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 xml:space="preserve">Zakon o odgoju i obrazovanju u osnovnoj i srednjoj školi (NN 126/12 – pročišćeni tekst, 94/13, 152/14, 7/17, 68/18, 98/19, 64/20 i 151/22) </w:t>
            </w:r>
          </w:p>
          <w:p w14:paraId="5ACFD7FA" w14:textId="77777777" w:rsidR="00D917C1" w:rsidRPr="00EA4187" w:rsidRDefault="00D917C1" w:rsidP="00D917C1">
            <w:pPr>
              <w:pStyle w:val="Odlomakpopisa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Pravilnik o mjerilima i načinu sufinanciranja širih javnih potreba za učenike osnovnih škola s područja grada Samobora kojeg gradonačelnica donosi za svaku školsku godinu.</w:t>
            </w:r>
          </w:p>
        </w:tc>
      </w:tr>
      <w:tr w:rsidR="00D917C1" w:rsidRPr="00EA4187" w14:paraId="1D641D99" w14:textId="77777777" w:rsidTr="009F4343">
        <w:trPr>
          <w:trHeight w:val="292"/>
          <w:jc w:val="center"/>
        </w:trPr>
        <w:tc>
          <w:tcPr>
            <w:tcW w:w="10329" w:type="dxa"/>
            <w:shd w:val="clear" w:color="auto" w:fill="auto"/>
          </w:tcPr>
          <w:p w14:paraId="1F4E8081" w14:textId="77777777" w:rsidR="00D917C1" w:rsidRPr="00EA4187" w:rsidRDefault="00D917C1" w:rsidP="009F4343">
            <w:pPr>
              <w:rPr>
                <w:bCs/>
                <w:i/>
                <w:iCs/>
                <w:sz w:val="20"/>
                <w:szCs w:val="20"/>
              </w:rPr>
            </w:pPr>
            <w:r w:rsidRPr="00EA4187">
              <w:rPr>
                <w:b/>
                <w:sz w:val="20"/>
                <w:szCs w:val="20"/>
              </w:rPr>
              <w:t>Razvojna mjera</w:t>
            </w:r>
            <w:r w:rsidRPr="00EA4187">
              <w:rPr>
                <w:bCs/>
                <w:sz w:val="20"/>
                <w:szCs w:val="20"/>
              </w:rPr>
              <w:t xml:space="preserve"> </w:t>
            </w:r>
            <w:r w:rsidRPr="00EA4187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21A49993" w14:textId="77777777" w:rsidR="00D917C1" w:rsidRPr="00EA4187" w:rsidRDefault="00D917C1" w:rsidP="009F4343">
            <w:pPr>
              <w:rPr>
                <w:bCs/>
                <w:i/>
                <w:iCs/>
                <w:sz w:val="20"/>
                <w:szCs w:val="20"/>
              </w:rPr>
            </w:pPr>
            <w:r w:rsidRPr="00EA4187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42A46588" w14:textId="77777777" w:rsidR="00D917C1" w:rsidRPr="00EA4187" w:rsidRDefault="00D917C1" w:rsidP="009F4343">
            <w:pPr>
              <w:rPr>
                <w:bCs/>
                <w:sz w:val="20"/>
                <w:szCs w:val="20"/>
              </w:rPr>
            </w:pPr>
          </w:p>
          <w:p w14:paraId="37D7F709" w14:textId="77777777" w:rsidR="00D917C1" w:rsidRPr="00EA4187" w:rsidRDefault="00D917C1" w:rsidP="009F4343">
            <w:pPr>
              <w:rPr>
                <w:b/>
                <w:sz w:val="20"/>
                <w:szCs w:val="20"/>
              </w:rPr>
            </w:pPr>
            <w:r w:rsidRPr="00EA4187">
              <w:rPr>
                <w:b/>
                <w:sz w:val="20"/>
                <w:szCs w:val="20"/>
              </w:rPr>
              <w:t>Pokazatelji rezultata:</w:t>
            </w:r>
          </w:p>
          <w:p w14:paraId="732CEBEF" w14:textId="77777777" w:rsidR="00D917C1" w:rsidRPr="00EA4187" w:rsidRDefault="00D917C1" w:rsidP="009F4343">
            <w:pPr>
              <w:rPr>
                <w:sz w:val="20"/>
                <w:szCs w:val="20"/>
              </w:rPr>
            </w:pPr>
            <w:r w:rsidRPr="00EA4187">
              <w:rPr>
                <w:bCs/>
                <w:sz w:val="20"/>
                <w:szCs w:val="20"/>
              </w:rPr>
              <w:t>Sukladno Prilogu 1. Provedbenog programa Grada Samobora za razdoblje 2021. – 2025</w:t>
            </w:r>
          </w:p>
        </w:tc>
      </w:tr>
    </w:tbl>
    <w:p w14:paraId="0294A752" w14:textId="77777777" w:rsidR="00830FAA" w:rsidRPr="00662DBB" w:rsidRDefault="00830FAA" w:rsidP="00830FAA">
      <w:pPr>
        <w:ind w:firstLine="708"/>
        <w:jc w:val="both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21"/>
        <w:gridCol w:w="2694"/>
        <w:gridCol w:w="595"/>
        <w:gridCol w:w="822"/>
        <w:gridCol w:w="709"/>
        <w:gridCol w:w="567"/>
        <w:gridCol w:w="2155"/>
      </w:tblGrid>
      <w:tr w:rsidR="00830FAA" w:rsidRPr="00662DBB" w14:paraId="66CACE61" w14:textId="77777777" w:rsidTr="00093C2A">
        <w:trPr>
          <w:trHeight w:val="27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1BE3B2C2" w14:textId="77777777" w:rsidR="00830FAA" w:rsidRPr="000F255F" w:rsidRDefault="00830FAA" w:rsidP="00641CA3">
            <w:pPr>
              <w:rPr>
                <w:b/>
              </w:rPr>
            </w:pPr>
            <w:r w:rsidRPr="000F255F">
              <w:rPr>
                <w:b/>
              </w:rPr>
              <w:t>Aktivnost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094D7846" w14:textId="77777777" w:rsidR="00830FAA" w:rsidRPr="000F255F" w:rsidRDefault="00830FAA" w:rsidP="00641CA3">
            <w:pPr>
              <w:rPr>
                <w:b/>
              </w:rPr>
            </w:pPr>
            <w:r w:rsidRPr="000F255F">
              <w:rPr>
                <w:b/>
              </w:rPr>
              <w:t>Izborna nastava i ostale izvannastavne aktivnosti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7C0BDDF5" w14:textId="77777777" w:rsidR="00830FAA" w:rsidRPr="000F255F" w:rsidRDefault="00830FAA" w:rsidP="00641CA3">
            <w:pPr>
              <w:jc w:val="center"/>
            </w:pPr>
            <w:r w:rsidRPr="000F255F">
              <w:t>Izvorni plan</w:t>
            </w:r>
          </w:p>
        </w:tc>
        <w:tc>
          <w:tcPr>
            <w:tcW w:w="2722" w:type="dxa"/>
            <w:gridSpan w:val="2"/>
            <w:vAlign w:val="center"/>
          </w:tcPr>
          <w:p w14:paraId="6E4EF99C" w14:textId="77777777" w:rsidR="00830FAA" w:rsidRPr="000F255F" w:rsidRDefault="00830FAA" w:rsidP="00641CA3">
            <w:pPr>
              <w:jc w:val="center"/>
            </w:pPr>
            <w:r w:rsidRPr="000F255F">
              <w:t>Izvršenje</w:t>
            </w:r>
          </w:p>
        </w:tc>
      </w:tr>
      <w:tr w:rsidR="00830FAA" w:rsidRPr="00662DBB" w14:paraId="79232A1A" w14:textId="77777777" w:rsidTr="00093C2A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14:paraId="0D5C510F" w14:textId="77777777" w:rsidR="00830FAA" w:rsidRPr="000F255F" w:rsidRDefault="00830FAA" w:rsidP="00641CA3"/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14:paraId="299E5C8E" w14:textId="77777777" w:rsidR="00830FAA" w:rsidRPr="000F255F" w:rsidRDefault="00830FAA" w:rsidP="00641CA3"/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3B517E97" w14:textId="2A90E42D" w:rsidR="00830FAA" w:rsidRPr="00E70445" w:rsidRDefault="00E70445" w:rsidP="00641CA3">
            <w:pPr>
              <w:jc w:val="right"/>
              <w:rPr>
                <w:b/>
                <w:highlight w:val="lightGray"/>
              </w:rPr>
            </w:pPr>
            <w:r w:rsidRPr="00E70445">
              <w:rPr>
                <w:b/>
                <w:highlight w:val="lightGray"/>
              </w:rPr>
              <w:t>35.095,00</w:t>
            </w:r>
          </w:p>
        </w:tc>
        <w:tc>
          <w:tcPr>
            <w:tcW w:w="2722" w:type="dxa"/>
            <w:gridSpan w:val="2"/>
            <w:vAlign w:val="center"/>
          </w:tcPr>
          <w:p w14:paraId="407239E0" w14:textId="71C4E45C" w:rsidR="00830FAA" w:rsidRPr="00E70445" w:rsidRDefault="00E70445" w:rsidP="00641CA3">
            <w:pPr>
              <w:jc w:val="right"/>
              <w:rPr>
                <w:b/>
                <w:highlight w:val="lightGray"/>
              </w:rPr>
            </w:pPr>
            <w:r w:rsidRPr="00E70445">
              <w:rPr>
                <w:b/>
                <w:highlight w:val="lightGray"/>
              </w:rPr>
              <w:t>24.781,97</w:t>
            </w:r>
          </w:p>
        </w:tc>
      </w:tr>
      <w:tr w:rsidR="00D917C1" w:rsidRPr="00662DBB" w14:paraId="79BBEF2D" w14:textId="77777777" w:rsidTr="00685ED8">
        <w:trPr>
          <w:trHeight w:val="412"/>
        </w:trPr>
        <w:tc>
          <w:tcPr>
            <w:tcW w:w="1447" w:type="dxa"/>
            <w:shd w:val="clear" w:color="auto" w:fill="auto"/>
            <w:vAlign w:val="center"/>
          </w:tcPr>
          <w:p w14:paraId="55131E95" w14:textId="77777777" w:rsidR="00D917C1" w:rsidRPr="000F255F" w:rsidRDefault="00D917C1" w:rsidP="00D917C1"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03960146" w14:textId="77777777" w:rsidR="00D917C1" w:rsidRPr="00EA4187" w:rsidRDefault="00D917C1" w:rsidP="00D917C1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dr.). Cilj jest podizanje standarda učeničkog obrazovanja.</w:t>
            </w:r>
          </w:p>
          <w:p w14:paraId="59890CC6" w14:textId="2CBB9F11" w:rsidR="00D917C1" w:rsidRPr="000F255F" w:rsidRDefault="00D917C1" w:rsidP="00D917C1">
            <w:pPr>
              <w:jc w:val="both"/>
              <w:rPr>
                <w:bCs/>
              </w:rPr>
            </w:pPr>
            <w:r w:rsidRPr="00EA4187">
              <w:rPr>
                <w:sz w:val="20"/>
                <w:szCs w:val="20"/>
              </w:rPr>
              <w:t>Ishodište za planirane rashode temelji se na broju grupa izborne nastave i izvannastavnih aktivnosti te broju učenika, korisnika programa.</w:t>
            </w:r>
          </w:p>
        </w:tc>
      </w:tr>
      <w:tr w:rsidR="00D917C1" w:rsidRPr="00662DBB" w14:paraId="25CBBCD7" w14:textId="77777777" w:rsidTr="00093C2A">
        <w:trPr>
          <w:trHeight w:val="27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39D39D17" w14:textId="77777777" w:rsidR="00D917C1" w:rsidRPr="000F255F" w:rsidRDefault="00D917C1" w:rsidP="00D917C1">
            <w:pPr>
              <w:rPr>
                <w:b/>
              </w:rPr>
            </w:pPr>
            <w:r w:rsidRPr="000F255F">
              <w:rPr>
                <w:b/>
              </w:rPr>
              <w:t>Aktivnost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063E4C0F" w14:textId="77777777" w:rsidR="00D917C1" w:rsidRPr="000F255F" w:rsidRDefault="00D917C1" w:rsidP="00D917C1">
            <w:pPr>
              <w:rPr>
                <w:b/>
              </w:rPr>
            </w:pPr>
            <w:r w:rsidRPr="000F255F">
              <w:rPr>
                <w:b/>
              </w:rPr>
              <w:t xml:space="preserve">Produženi boravak i školska prehrana </w:t>
            </w:r>
          </w:p>
        </w:tc>
        <w:tc>
          <w:tcPr>
            <w:tcW w:w="1531" w:type="dxa"/>
            <w:gridSpan w:val="2"/>
            <w:vAlign w:val="center"/>
          </w:tcPr>
          <w:p w14:paraId="1EF8809E" w14:textId="77777777" w:rsidR="00D917C1" w:rsidRPr="000F255F" w:rsidRDefault="00D917C1" w:rsidP="00D917C1">
            <w:pPr>
              <w:jc w:val="center"/>
            </w:pPr>
            <w:r w:rsidRPr="000F255F">
              <w:t>Izvorni plan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3E6AE479" w14:textId="77777777" w:rsidR="00D917C1" w:rsidRPr="000F255F" w:rsidRDefault="00D917C1" w:rsidP="00D917C1">
            <w:pPr>
              <w:jc w:val="center"/>
            </w:pPr>
            <w:r w:rsidRPr="000F255F">
              <w:t>Izvršenje</w:t>
            </w:r>
          </w:p>
        </w:tc>
      </w:tr>
      <w:tr w:rsidR="00D917C1" w:rsidRPr="00662DBB" w14:paraId="033D058A" w14:textId="77777777" w:rsidTr="00093C2A">
        <w:trPr>
          <w:trHeight w:val="327"/>
        </w:trPr>
        <w:tc>
          <w:tcPr>
            <w:tcW w:w="1447" w:type="dxa"/>
            <w:vMerge/>
            <w:shd w:val="clear" w:color="auto" w:fill="auto"/>
            <w:vAlign w:val="center"/>
          </w:tcPr>
          <w:p w14:paraId="14185781" w14:textId="77777777" w:rsidR="00D917C1" w:rsidRPr="000F255F" w:rsidRDefault="00D917C1" w:rsidP="00D917C1"/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14:paraId="04E1A9B6" w14:textId="77777777" w:rsidR="00D917C1" w:rsidRPr="000F255F" w:rsidRDefault="00D917C1" w:rsidP="00D917C1"/>
        </w:tc>
        <w:tc>
          <w:tcPr>
            <w:tcW w:w="1531" w:type="dxa"/>
            <w:gridSpan w:val="2"/>
            <w:vAlign w:val="center"/>
          </w:tcPr>
          <w:p w14:paraId="60386748" w14:textId="4D63D183" w:rsidR="00D917C1" w:rsidRPr="00E70445" w:rsidRDefault="00D917C1" w:rsidP="00D917C1">
            <w:pPr>
              <w:jc w:val="right"/>
              <w:rPr>
                <w:b/>
                <w:highlight w:val="lightGray"/>
              </w:rPr>
            </w:pPr>
            <w:r w:rsidRPr="00E70445">
              <w:rPr>
                <w:b/>
                <w:highlight w:val="lightGray"/>
              </w:rPr>
              <w:t>995.459,00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6EDF2FE3" w14:textId="51F7E8F5" w:rsidR="00D917C1" w:rsidRPr="00E70445" w:rsidRDefault="00D917C1" w:rsidP="00D917C1">
            <w:pPr>
              <w:jc w:val="right"/>
              <w:rPr>
                <w:b/>
                <w:highlight w:val="lightGray"/>
              </w:rPr>
            </w:pPr>
            <w:r w:rsidRPr="00E70445">
              <w:rPr>
                <w:b/>
                <w:highlight w:val="lightGray"/>
              </w:rPr>
              <w:t>644.389,91</w:t>
            </w:r>
          </w:p>
        </w:tc>
      </w:tr>
      <w:tr w:rsidR="00D917C1" w:rsidRPr="00662DBB" w14:paraId="0FED06D6" w14:textId="77777777" w:rsidTr="00685ED8">
        <w:trPr>
          <w:trHeight w:val="553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2C2A" w14:textId="77777777" w:rsidR="00D917C1" w:rsidRPr="000F255F" w:rsidRDefault="00D917C1" w:rsidP="00D917C1"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9BA06" w14:textId="77777777" w:rsidR="00D917C1" w:rsidRPr="00EA4187" w:rsidRDefault="00D917C1" w:rsidP="00D917C1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 xml:space="preserve">Grad Samobor za učenike prvih i drugih razreda OŠ Bogumila Tonija osigurava financijska sredstva za 9 grupa produženog boravka. </w:t>
            </w:r>
          </w:p>
          <w:p w14:paraId="2E125DDC" w14:textId="77777777" w:rsidR="00D917C1" w:rsidRPr="00EA4187" w:rsidRDefault="00D917C1" w:rsidP="00D917C1">
            <w:pPr>
              <w:jc w:val="both"/>
              <w:rPr>
                <w:rFonts w:eastAsia="Calibri"/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 xml:space="preserve">U okviru ove aktivnosti </w:t>
            </w:r>
            <w:r w:rsidRPr="00EA4187">
              <w:rPr>
                <w:rFonts w:eastAsia="Calibri"/>
                <w:sz w:val="20"/>
                <w:szCs w:val="20"/>
              </w:rPr>
              <w:t xml:space="preserve">financira se i školska prehrana. </w:t>
            </w:r>
            <w:r w:rsidRPr="00EA4187">
              <w:rPr>
                <w:rFonts w:eastAsia="Calibri"/>
                <w:bCs/>
                <w:sz w:val="20"/>
                <w:szCs w:val="20"/>
              </w:rPr>
              <w:t>Svaki učenik koji redovito pohađa osnovnu školu na području grada Samobora ostvaruje pravo na financiranje školske prehrane</w:t>
            </w:r>
            <w:r w:rsidRPr="00EA4187">
              <w:rPr>
                <w:rFonts w:eastAsia="Calibri"/>
                <w:sz w:val="20"/>
                <w:szCs w:val="20"/>
              </w:rPr>
              <w:t>. Ministarstvo znanosti i obrazovanja podmirivat će troškove financiranja, odnosno sufinanciranja prehrane za svakog učenika osnovne škole uključenog u školsku prehranu u iznosu od 1,33 eura za dane kada je na nastavi. U slučaju da sredstva doznačena od strane Ministarstva znanosti i obrazovanja neće biti dovoljna za pokriće troškova prehrane učenika osnovnih škola s područja grada Samobora, planirana su sredstva općih prihoda i primitaka Grad Samobor za sufinanciranje razlike do najviše 0,07</w:t>
            </w:r>
            <w:r w:rsidRPr="00EA4187">
              <w:rPr>
                <w:rFonts w:eastAsia="Calibri"/>
                <w:bCs/>
                <w:sz w:val="20"/>
                <w:szCs w:val="20"/>
              </w:rPr>
              <w:t xml:space="preserve"> eura</w:t>
            </w:r>
            <w:r w:rsidRPr="00EA4187">
              <w:rPr>
                <w:rFonts w:eastAsia="Calibri"/>
                <w:sz w:val="20"/>
                <w:szCs w:val="20"/>
              </w:rPr>
              <w:t xml:space="preserve"> po učeniku za dane kada je učenik na nastavi. </w:t>
            </w:r>
          </w:p>
          <w:p w14:paraId="6F4D9F81" w14:textId="11A78722" w:rsidR="00D917C1" w:rsidRPr="000F255F" w:rsidRDefault="00D917C1" w:rsidP="00D917C1">
            <w:pPr>
              <w:jc w:val="both"/>
            </w:pPr>
            <w:r w:rsidRPr="00EA4187">
              <w:rPr>
                <w:sz w:val="20"/>
                <w:szCs w:val="20"/>
              </w:rPr>
              <w:t>Zbog velikog opsega poslova kojim je zadužen računovođa te radi dodatnih poslova vezanih uz povećanje broja učenika u produženom boravku kao i dodatnih poslova vezanih uz uključenje u projekte planirana su i sredstva za zapošljavanje računovodstvenog referenta.</w:t>
            </w:r>
          </w:p>
        </w:tc>
      </w:tr>
      <w:tr w:rsidR="00D917C1" w:rsidRPr="00662DBB" w14:paraId="60D673C7" w14:textId="77777777" w:rsidTr="00093C2A">
        <w:trPr>
          <w:trHeight w:val="24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F3AC" w14:textId="77777777" w:rsidR="00D917C1" w:rsidRPr="000F255F" w:rsidRDefault="00D917C1" w:rsidP="00D917C1">
            <w:pPr>
              <w:rPr>
                <w:b/>
              </w:rPr>
            </w:pPr>
            <w:r w:rsidRPr="000F255F">
              <w:rPr>
                <w:b/>
              </w:rPr>
              <w:t>Aktivnost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BC3E" w14:textId="77777777" w:rsidR="00D917C1" w:rsidRPr="000F255F" w:rsidRDefault="00D917C1" w:rsidP="00D917C1">
            <w:pPr>
              <w:rPr>
                <w:b/>
              </w:rPr>
            </w:pPr>
            <w:r w:rsidRPr="000F255F">
              <w:rPr>
                <w:b/>
              </w:rPr>
              <w:t>Ostali programi u osnovnom obrazovanju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72F" w14:textId="77777777" w:rsidR="00D917C1" w:rsidRPr="000F255F" w:rsidRDefault="00D917C1" w:rsidP="00D917C1">
            <w:pPr>
              <w:jc w:val="center"/>
            </w:pPr>
            <w:r w:rsidRPr="000F255F">
              <w:t>Izvorni plan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9CE9" w14:textId="77777777" w:rsidR="00D917C1" w:rsidRPr="000F255F" w:rsidRDefault="00D917C1" w:rsidP="00D917C1">
            <w:pPr>
              <w:jc w:val="center"/>
            </w:pPr>
            <w:r w:rsidRPr="000F255F">
              <w:t>Izvršenje</w:t>
            </w:r>
          </w:p>
        </w:tc>
      </w:tr>
      <w:tr w:rsidR="00D917C1" w:rsidRPr="00662DBB" w14:paraId="6058A7AF" w14:textId="77777777" w:rsidTr="00093C2A">
        <w:trPr>
          <w:trHeight w:val="42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9108" w14:textId="77777777" w:rsidR="00D917C1" w:rsidRPr="000F255F" w:rsidRDefault="00D917C1" w:rsidP="00D917C1"/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9D6B" w14:textId="77777777" w:rsidR="00D917C1" w:rsidRPr="000F255F" w:rsidRDefault="00D917C1" w:rsidP="00D917C1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6F1" w14:textId="0EBF790A" w:rsidR="00D917C1" w:rsidRPr="00BA6A18" w:rsidRDefault="00BA6A18" w:rsidP="00D917C1">
            <w:pPr>
              <w:jc w:val="right"/>
              <w:rPr>
                <w:b/>
                <w:highlight w:val="lightGray"/>
              </w:rPr>
            </w:pPr>
            <w:r w:rsidRPr="00BA6A18">
              <w:rPr>
                <w:b/>
                <w:highlight w:val="lightGray"/>
              </w:rPr>
              <w:t>51.043,00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0C2C" w14:textId="736A313E" w:rsidR="00D917C1" w:rsidRPr="00BA6A18" w:rsidRDefault="00BA6A18" w:rsidP="00D917C1">
            <w:pPr>
              <w:jc w:val="right"/>
              <w:rPr>
                <w:b/>
                <w:highlight w:val="lightGray"/>
              </w:rPr>
            </w:pPr>
            <w:r w:rsidRPr="00BA6A18">
              <w:rPr>
                <w:b/>
                <w:highlight w:val="lightGray"/>
              </w:rPr>
              <w:t>24.454,02</w:t>
            </w:r>
          </w:p>
        </w:tc>
      </w:tr>
      <w:tr w:rsidR="00D917C1" w:rsidRPr="00662DBB" w14:paraId="12E3A184" w14:textId="77777777" w:rsidTr="00685ED8">
        <w:trPr>
          <w:trHeight w:val="4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CB27" w14:textId="77777777" w:rsidR="00D917C1" w:rsidRPr="000F255F" w:rsidRDefault="00D917C1" w:rsidP="00D917C1"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A3F2" w14:textId="77777777" w:rsidR="00BA6A18" w:rsidRPr="00EA4187" w:rsidRDefault="00BA6A18" w:rsidP="00BA6A18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Grad Samobor osigurava sredstva za naknade članovima školskog odbora, sufinanciranje učenika u školi u prirodi, maturalna putovanja, Novigradsko proljeće, kampove nadarenih i radionice. Unutar ove aktivnosti iskazani su sveukupni rashodi škola za ostale programe u osnovnom obrazovanju koji se financiraju pomoćima, donacijama te iz ostalih namjenskih izvora.</w:t>
            </w:r>
          </w:p>
          <w:p w14:paraId="78EF6431" w14:textId="427D5A39" w:rsidR="00D917C1" w:rsidRPr="000F255F" w:rsidRDefault="00BA6A18" w:rsidP="00BA6A18">
            <w:pPr>
              <w:jc w:val="both"/>
            </w:pPr>
            <w:r w:rsidRPr="00EA4187">
              <w:rPr>
                <w:sz w:val="20"/>
                <w:szCs w:val="20"/>
              </w:rPr>
              <w:t>Ishodište za raspodjelu sredstava po školama temelji se na broju učenika, korisnika programa, stvarnim troškovima iz prethodnih godina te iskazanim potrebama proračunskih korisnika.</w:t>
            </w:r>
          </w:p>
        </w:tc>
      </w:tr>
      <w:tr w:rsidR="00985B03" w:rsidRPr="00662DBB" w14:paraId="24D52E66" w14:textId="77777777" w:rsidTr="00093C2A">
        <w:trPr>
          <w:trHeight w:val="237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41B80637" w14:textId="02355423" w:rsidR="00985B03" w:rsidRPr="000F255F" w:rsidRDefault="00985B03" w:rsidP="00D917C1">
            <w:pPr>
              <w:rPr>
                <w:b/>
              </w:rPr>
            </w:pPr>
            <w:r w:rsidRPr="000F255F">
              <w:rPr>
                <w:b/>
              </w:rPr>
              <w:t>Tekući projekt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4BD34DD6" w14:textId="52E9669B" w:rsidR="00985B03" w:rsidRPr="000F255F" w:rsidRDefault="00985B03" w:rsidP="00D917C1">
            <w:pPr>
              <w:rPr>
                <w:b/>
              </w:rPr>
            </w:pPr>
            <w:r w:rsidRPr="000F255F">
              <w:rPr>
                <w:b/>
              </w:rPr>
              <w:t>Školska shema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045DED21" w14:textId="77777777" w:rsidR="00985B03" w:rsidRPr="000F255F" w:rsidRDefault="00985B03" w:rsidP="00D917C1">
            <w:pPr>
              <w:jc w:val="center"/>
              <w:rPr>
                <w:bCs/>
              </w:rPr>
            </w:pPr>
            <w:r w:rsidRPr="000F255F">
              <w:rPr>
                <w:bCs/>
              </w:rPr>
              <w:t>Izvorni plan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225EAB0F" w14:textId="77777777" w:rsidR="00985B03" w:rsidRPr="000F255F" w:rsidRDefault="00985B03" w:rsidP="00D917C1">
            <w:pPr>
              <w:jc w:val="center"/>
              <w:rPr>
                <w:bCs/>
              </w:rPr>
            </w:pPr>
            <w:r w:rsidRPr="000F255F">
              <w:rPr>
                <w:bCs/>
              </w:rPr>
              <w:t>Izvršenje</w:t>
            </w:r>
          </w:p>
        </w:tc>
      </w:tr>
      <w:tr w:rsidR="00985B03" w:rsidRPr="00662DBB" w14:paraId="43A8E9DD" w14:textId="77777777" w:rsidTr="00093C2A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14:paraId="2161D1A1" w14:textId="77777777" w:rsidR="00985B03" w:rsidRPr="000F255F" w:rsidRDefault="00985B03" w:rsidP="00D917C1"/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14:paraId="40B3C768" w14:textId="77777777" w:rsidR="00985B03" w:rsidRPr="000F255F" w:rsidRDefault="00985B03" w:rsidP="00D917C1"/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4BF5CA48" w14:textId="3156E286" w:rsidR="00985B03" w:rsidRPr="003D5110" w:rsidRDefault="003D5110" w:rsidP="00D917C1">
            <w:pPr>
              <w:jc w:val="right"/>
              <w:rPr>
                <w:b/>
                <w:highlight w:val="lightGray"/>
              </w:rPr>
            </w:pPr>
            <w:r w:rsidRPr="003D5110">
              <w:rPr>
                <w:b/>
                <w:highlight w:val="lightGray"/>
              </w:rPr>
              <w:t>17.945,00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1C18C875" w14:textId="77777777" w:rsidR="003D5110" w:rsidRPr="003D5110" w:rsidRDefault="003D5110" w:rsidP="00D917C1">
            <w:pPr>
              <w:jc w:val="right"/>
              <w:rPr>
                <w:b/>
                <w:highlight w:val="lightGray"/>
              </w:rPr>
            </w:pPr>
          </w:p>
          <w:p w14:paraId="3EE422F4" w14:textId="77777777" w:rsidR="003D5110" w:rsidRPr="003D5110" w:rsidRDefault="003D5110" w:rsidP="003D5110">
            <w:pPr>
              <w:jc w:val="right"/>
              <w:rPr>
                <w:b/>
                <w:highlight w:val="lightGray"/>
              </w:rPr>
            </w:pPr>
            <w:r w:rsidRPr="003D5110">
              <w:rPr>
                <w:b/>
                <w:highlight w:val="lightGray"/>
              </w:rPr>
              <w:t>15.168,22</w:t>
            </w:r>
          </w:p>
          <w:p w14:paraId="2F5DFC68" w14:textId="076B6A92" w:rsidR="003D5110" w:rsidRPr="003D5110" w:rsidRDefault="003D5110" w:rsidP="003D5110">
            <w:pPr>
              <w:jc w:val="right"/>
              <w:rPr>
                <w:b/>
                <w:highlight w:val="lightGray"/>
              </w:rPr>
            </w:pPr>
          </w:p>
        </w:tc>
      </w:tr>
      <w:tr w:rsidR="00985B03" w:rsidRPr="00662DBB" w14:paraId="77751DA6" w14:textId="77777777" w:rsidTr="00685ED8">
        <w:trPr>
          <w:trHeight w:val="422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2209315" w14:textId="55BD9417" w:rsidR="00985B03" w:rsidRPr="000F255F" w:rsidRDefault="00985B03" w:rsidP="00D917C1"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shd w:val="clear" w:color="auto" w:fill="FFFFFF" w:themeFill="background1"/>
            <w:vAlign w:val="center"/>
          </w:tcPr>
          <w:p w14:paraId="11DD8363" w14:textId="77777777" w:rsidR="00985B03" w:rsidRPr="00EA4187" w:rsidRDefault="00985B03" w:rsidP="00C27DC6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Radi povećanja unosa svježeg voća i povrća te mlijeka i mliječnih proizvoda lokalnih proizvođača, kao i podizanja svijesti o značaju zdrave prehrane kod školske djece, u školskoj godini 2022./2023. nastavlja se s provedbom Školske sheme – besplatnih obroka voća, povrća i mlijeka za školsku djecu u svim osnovnim školama Grada Samobora.</w:t>
            </w:r>
          </w:p>
          <w:p w14:paraId="7A062E13" w14:textId="77777777" w:rsidR="00985B03" w:rsidRPr="00EA4187" w:rsidRDefault="00985B03" w:rsidP="00C27DC6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Ishodište za raspodjelu sredstava temelji se na ukupnom broju učenika po svakoj školi za raspodjelu voća i povrća te mlijeka i mliječnih proizvoda.</w:t>
            </w:r>
          </w:p>
          <w:p w14:paraId="76B777A0" w14:textId="5A22892F" w:rsidR="00985B03" w:rsidRPr="000F255F" w:rsidRDefault="00985B03" w:rsidP="00D917C1">
            <w:pPr>
              <w:jc w:val="both"/>
            </w:pPr>
            <w:r w:rsidRPr="00EA4187">
              <w:rPr>
                <w:sz w:val="20"/>
                <w:szCs w:val="20"/>
              </w:rPr>
              <w:t>Osnovnoj školi Bogumila Tonija odobreni iznos se odnosi na 1.185 učenika za raspodjelu voća i povrća te mlijeka i mliječnih proizvoda</w:t>
            </w:r>
          </w:p>
        </w:tc>
      </w:tr>
      <w:tr w:rsidR="00985B03" w:rsidRPr="00662DBB" w14:paraId="46D854B9" w14:textId="77777777" w:rsidTr="00093C2A">
        <w:trPr>
          <w:trHeight w:val="237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62FF5221" w14:textId="63082AB5" w:rsidR="00985B03" w:rsidRPr="000F255F" w:rsidRDefault="00985B03" w:rsidP="00D917C1">
            <w:pPr>
              <w:rPr>
                <w:b/>
              </w:rPr>
            </w:pPr>
            <w:r w:rsidRPr="000F255F">
              <w:rPr>
                <w:b/>
                <w:bCs/>
              </w:rPr>
              <w:t>Tekući projekt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77FE9A52" w14:textId="0B624A56" w:rsidR="00985B03" w:rsidRPr="000F255F" w:rsidRDefault="00985B03" w:rsidP="00D917C1">
            <w:pPr>
              <w:rPr>
                <w:b/>
              </w:rPr>
            </w:pPr>
            <w:r w:rsidRPr="000F255F">
              <w:rPr>
                <w:b/>
                <w:bCs/>
              </w:rPr>
              <w:t xml:space="preserve">Pomoćnici u nastavi financirani iz Proračuna Grada 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7D732FED" w14:textId="77777777" w:rsidR="00985B03" w:rsidRPr="000F255F" w:rsidRDefault="00985B03" w:rsidP="00D917C1">
            <w:pPr>
              <w:jc w:val="center"/>
            </w:pPr>
            <w:r w:rsidRPr="000F255F">
              <w:t>Izvorni plan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470285EB" w14:textId="77777777" w:rsidR="00985B03" w:rsidRPr="000F255F" w:rsidRDefault="00985B03" w:rsidP="00D917C1">
            <w:pPr>
              <w:jc w:val="center"/>
            </w:pPr>
            <w:r w:rsidRPr="000F255F">
              <w:t>Izvršenje</w:t>
            </w:r>
          </w:p>
        </w:tc>
      </w:tr>
      <w:tr w:rsidR="00985B03" w:rsidRPr="00662DBB" w14:paraId="58E1F344" w14:textId="77777777" w:rsidTr="00093C2A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14:paraId="74371A91" w14:textId="77777777" w:rsidR="00985B03" w:rsidRPr="000F255F" w:rsidRDefault="00985B03" w:rsidP="00D917C1"/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14:paraId="010312F5" w14:textId="77777777" w:rsidR="00985B03" w:rsidRPr="000F255F" w:rsidRDefault="00985B03" w:rsidP="00D917C1"/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DFAF23B" w14:textId="0C4C2DD6" w:rsidR="00985B03" w:rsidRPr="00C27DC6" w:rsidRDefault="00D603AC" w:rsidP="00D917C1">
            <w:pPr>
              <w:jc w:val="right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t>33.251,00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4F2BA83C" w14:textId="782D7B8E" w:rsidR="00985B03" w:rsidRPr="00C27DC6" w:rsidRDefault="00D603AC" w:rsidP="00D917C1">
            <w:pPr>
              <w:jc w:val="right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t>23.163,69</w:t>
            </w:r>
          </w:p>
        </w:tc>
      </w:tr>
      <w:tr w:rsidR="00985B03" w:rsidRPr="00662DBB" w14:paraId="6835C251" w14:textId="77777777" w:rsidTr="00685ED8">
        <w:trPr>
          <w:trHeight w:val="422"/>
        </w:trPr>
        <w:tc>
          <w:tcPr>
            <w:tcW w:w="1447" w:type="dxa"/>
            <w:shd w:val="clear" w:color="auto" w:fill="auto"/>
            <w:vAlign w:val="center"/>
          </w:tcPr>
          <w:p w14:paraId="6F3E6000" w14:textId="75B14615" w:rsidR="00985B03" w:rsidRPr="000F255F" w:rsidRDefault="00985B03" w:rsidP="00C27DC6"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6A477816" w14:textId="77777777" w:rsidR="00E8474A" w:rsidRPr="00EA4187" w:rsidRDefault="00E8474A" w:rsidP="00E8474A">
            <w:pPr>
              <w:jc w:val="both"/>
              <w:rPr>
                <w:sz w:val="20"/>
                <w:szCs w:val="20"/>
              </w:rPr>
            </w:pPr>
            <w:r w:rsidRPr="00EA4187">
              <w:rPr>
                <w:rFonts w:eastAsia="Calibri"/>
                <w:sz w:val="20"/>
                <w:szCs w:val="20"/>
              </w:rPr>
              <w:t>Projektom „Vjetar u leđa“ osiguravaju se pomoćnici u nastavi ili stručni komunikacijski posrednike za učenike s teškoćama u razvoju kako bi se tim učenicima osiguralo pravo na kvalitetno obrazovanje u cilju razvoja njihovih punih potencijala te jednakopravnog i aktivnog sudjelovanja u svim segmentima društva. F</w:t>
            </w:r>
            <w:r w:rsidRPr="00EA4187">
              <w:rPr>
                <w:sz w:val="20"/>
                <w:szCs w:val="20"/>
              </w:rPr>
              <w:t xml:space="preserve">aza V navedenog projekta odobrena je za školsku godinu 2022./2023., a projekt se nastavlja kroz Fazu VI u školskoj godini 2023./2024. Kako djeca ne bi ostala bez potrebne podrške, u ovoj aktivnosti planiraju se sredstva na teret općih prihoda i primitaka Grada Samobora za pomoćnike u nastavi za koje sredstva nisu osigurana putem projekta Vjetar u leđa. </w:t>
            </w:r>
          </w:p>
          <w:p w14:paraId="60C106FB" w14:textId="52D6E65E" w:rsidR="00985B03" w:rsidRPr="000F255F" w:rsidRDefault="00E8474A" w:rsidP="00E8474A">
            <w:pPr>
              <w:jc w:val="both"/>
            </w:pPr>
            <w:r w:rsidRPr="00EA4187">
              <w:rPr>
                <w:sz w:val="20"/>
                <w:szCs w:val="20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</w:tr>
      <w:tr w:rsidR="00F7401E" w:rsidRPr="00662DBB" w14:paraId="6E8B79B0" w14:textId="77777777" w:rsidTr="00685ED8">
        <w:trPr>
          <w:trHeight w:val="422"/>
        </w:trPr>
        <w:tc>
          <w:tcPr>
            <w:tcW w:w="1447" w:type="dxa"/>
            <w:shd w:val="clear" w:color="auto" w:fill="auto"/>
            <w:vAlign w:val="center"/>
          </w:tcPr>
          <w:p w14:paraId="5A39D1FA" w14:textId="20B5144D" w:rsidR="00F7401E" w:rsidRPr="000F255F" w:rsidRDefault="00F7401E" w:rsidP="00F7401E">
            <w:r w:rsidRPr="000F255F">
              <w:rPr>
                <w:b/>
                <w:bCs/>
              </w:rPr>
              <w:t>Tekući projekt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0DD0BC36" w14:textId="77777777" w:rsidR="00F7401E" w:rsidRDefault="00F7401E" w:rsidP="00F7401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395C01" w14:textId="66BA22AA" w:rsidR="00F7401E" w:rsidRPr="00EA4187" w:rsidRDefault="00F7401E" w:rsidP="00F7401E">
            <w:pPr>
              <w:jc w:val="both"/>
              <w:rPr>
                <w:rFonts w:eastAsia="Calibri"/>
                <w:sz w:val="20"/>
                <w:szCs w:val="20"/>
              </w:rPr>
            </w:pPr>
            <w:r w:rsidRPr="00EA4187">
              <w:rPr>
                <w:b/>
                <w:bCs/>
                <w:sz w:val="20"/>
                <w:szCs w:val="20"/>
              </w:rPr>
              <w:t>Naziv aktivnosti/projekta u Proračunu: ERASMUS+ OŠ BOGUMILA TONIJA</w:t>
            </w:r>
          </w:p>
        </w:tc>
      </w:tr>
      <w:tr w:rsidR="009531E4" w:rsidRPr="00662DBB" w14:paraId="6A5C43AF" w14:textId="77777777" w:rsidTr="00685ED8">
        <w:trPr>
          <w:trHeight w:val="422"/>
        </w:trPr>
        <w:tc>
          <w:tcPr>
            <w:tcW w:w="1447" w:type="dxa"/>
            <w:shd w:val="clear" w:color="auto" w:fill="auto"/>
            <w:vAlign w:val="center"/>
          </w:tcPr>
          <w:p w14:paraId="6F4DA22C" w14:textId="253B408C" w:rsidR="009531E4" w:rsidRPr="000F255F" w:rsidRDefault="003C5843" w:rsidP="00F7401E">
            <w:pPr>
              <w:rPr>
                <w:b/>
                <w:bCs/>
              </w:rPr>
            </w:pPr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shd w:val="clear" w:color="auto" w:fill="auto"/>
          </w:tcPr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5"/>
              <w:gridCol w:w="1985"/>
              <w:gridCol w:w="3840"/>
            </w:tblGrid>
            <w:tr w:rsidR="009531E4" w:rsidRPr="000F255F" w14:paraId="158A1363" w14:textId="77777777" w:rsidTr="002D3BB5">
              <w:trPr>
                <w:trHeight w:val="210"/>
              </w:trPr>
              <w:tc>
                <w:tcPr>
                  <w:tcW w:w="3575" w:type="dxa"/>
                  <w:vMerge w:val="restart"/>
                  <w:shd w:val="clear" w:color="auto" w:fill="auto"/>
                  <w:vAlign w:val="center"/>
                </w:tcPr>
                <w:p w14:paraId="0DFAA7B2" w14:textId="030B2222" w:rsidR="009531E4" w:rsidRPr="000F255F" w:rsidRDefault="0036091E" w:rsidP="009531E4">
                  <w:pPr>
                    <w:rPr>
                      <w:b/>
                    </w:rPr>
                  </w:pPr>
                  <w:r w:rsidRPr="00EA4187">
                    <w:rPr>
                      <w:sz w:val="20"/>
                      <w:szCs w:val="20"/>
                    </w:rPr>
                    <w:t xml:space="preserve">U sklopu ovog </w:t>
                  </w:r>
                  <w:proofErr w:type="spellStart"/>
                  <w:r w:rsidRPr="00EA4187">
                    <w:rPr>
                      <w:sz w:val="20"/>
                      <w:szCs w:val="20"/>
                    </w:rPr>
                    <w:t>Erasmus</w:t>
                  </w:r>
                  <w:proofErr w:type="spellEnd"/>
                  <w:r w:rsidRPr="00EA4187">
                    <w:rPr>
                      <w:sz w:val="20"/>
                      <w:szCs w:val="20"/>
                    </w:rPr>
                    <w:t>+ projekta planirana su sredstva za edukacije učitelja škole koje će se održati u drugim zemljama. Cilj projekta jest naučiti kako prepoznati darovitost kod učenika te primijeniti znanje pri radu s darovitim učenicima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3FFFDF3" w14:textId="77777777" w:rsidR="009531E4" w:rsidRPr="000F255F" w:rsidRDefault="009531E4" w:rsidP="009531E4">
                  <w:pPr>
                    <w:jc w:val="center"/>
                  </w:pPr>
                  <w:r w:rsidRPr="000F255F">
                    <w:t>Izvorni plan</w:t>
                  </w:r>
                </w:p>
              </w:tc>
              <w:tc>
                <w:tcPr>
                  <w:tcW w:w="3840" w:type="dxa"/>
                  <w:shd w:val="clear" w:color="auto" w:fill="auto"/>
                  <w:vAlign w:val="center"/>
                </w:tcPr>
                <w:p w14:paraId="6EBE4C82" w14:textId="77777777" w:rsidR="009531E4" w:rsidRPr="006B2D77" w:rsidRDefault="009531E4" w:rsidP="009531E4">
                  <w:pPr>
                    <w:jc w:val="center"/>
                    <w:rPr>
                      <w:i/>
                    </w:rPr>
                  </w:pPr>
                  <w:r w:rsidRPr="006B2D77">
                    <w:rPr>
                      <w:i/>
                    </w:rPr>
                    <w:t>Izvršenje</w:t>
                  </w:r>
                </w:p>
              </w:tc>
            </w:tr>
            <w:tr w:rsidR="009531E4" w:rsidRPr="006658DB" w14:paraId="579D93C7" w14:textId="77777777" w:rsidTr="002D3BB5">
              <w:trPr>
                <w:trHeight w:val="482"/>
              </w:trPr>
              <w:tc>
                <w:tcPr>
                  <w:tcW w:w="3575" w:type="dxa"/>
                  <w:vMerge/>
                  <w:shd w:val="clear" w:color="auto" w:fill="auto"/>
                  <w:vAlign w:val="center"/>
                </w:tcPr>
                <w:p w14:paraId="6D166FB0" w14:textId="77777777" w:rsidR="009531E4" w:rsidRPr="000F255F" w:rsidRDefault="009531E4" w:rsidP="009531E4">
                  <w:pPr>
                    <w:jc w:val="both"/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0C7B205" w14:textId="076400AC" w:rsidR="009531E4" w:rsidRPr="006658DB" w:rsidRDefault="006B2D77" w:rsidP="009531E4">
                  <w:pPr>
                    <w:jc w:val="right"/>
                    <w:rPr>
                      <w:b/>
                      <w:bCs/>
                      <w:highlight w:val="lightGray"/>
                    </w:rPr>
                  </w:pPr>
                  <w:r>
                    <w:rPr>
                      <w:b/>
                      <w:bCs/>
                      <w:highlight w:val="lightGray"/>
                    </w:rPr>
                    <w:t>18.300,00</w:t>
                  </w:r>
                </w:p>
              </w:tc>
              <w:tc>
                <w:tcPr>
                  <w:tcW w:w="3840" w:type="dxa"/>
                  <w:shd w:val="clear" w:color="auto" w:fill="auto"/>
                  <w:vAlign w:val="center"/>
                </w:tcPr>
                <w:p w14:paraId="58051FB0" w14:textId="582B3D0F" w:rsidR="009531E4" w:rsidRPr="006658DB" w:rsidRDefault="005E2ED3" w:rsidP="009531E4">
                  <w:pPr>
                    <w:jc w:val="right"/>
                    <w:rPr>
                      <w:b/>
                      <w:bCs/>
                      <w:highlight w:val="lightGray"/>
                    </w:rPr>
                  </w:pPr>
                  <w:r>
                    <w:rPr>
                      <w:b/>
                      <w:bCs/>
                      <w:highlight w:val="lightGray"/>
                    </w:rPr>
                    <w:t>0,000</w:t>
                  </w:r>
                </w:p>
              </w:tc>
            </w:tr>
          </w:tbl>
          <w:p w14:paraId="10536527" w14:textId="77777777" w:rsidR="009531E4" w:rsidRDefault="009531E4" w:rsidP="00F740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7401E" w:rsidRPr="00662DBB" w14:paraId="007D33DA" w14:textId="77777777" w:rsidTr="00093C2A">
        <w:trPr>
          <w:trHeight w:val="2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716C9648" w14:textId="3C9316FD" w:rsidR="00F7401E" w:rsidRPr="000F255F" w:rsidRDefault="00F7401E" w:rsidP="00F7401E">
            <w:pPr>
              <w:jc w:val="both"/>
              <w:rPr>
                <w:b/>
              </w:rPr>
            </w:pPr>
            <w:bookmarkStart w:id="1" w:name="_Hlk80607791"/>
            <w:r w:rsidRPr="000F255F">
              <w:rPr>
                <w:b/>
                <w:bCs/>
              </w:rPr>
              <w:t>Tekući projekt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6DCE47D5" w14:textId="0C278D6C" w:rsidR="00F7401E" w:rsidRPr="000F255F" w:rsidRDefault="00F7401E" w:rsidP="00F7401E">
            <w:pPr>
              <w:rPr>
                <w:b/>
              </w:rPr>
            </w:pPr>
            <w:r w:rsidRPr="000F255F">
              <w:rPr>
                <w:b/>
                <w:bCs/>
              </w:rPr>
              <w:t>Vjetar u leđa - faza V - OŠ B. Tonija</w:t>
            </w:r>
          </w:p>
        </w:tc>
        <w:tc>
          <w:tcPr>
            <w:tcW w:w="1531" w:type="dxa"/>
            <w:gridSpan w:val="2"/>
            <w:vAlign w:val="center"/>
          </w:tcPr>
          <w:p w14:paraId="1DA6A400" w14:textId="77777777" w:rsidR="00F7401E" w:rsidRPr="000F255F" w:rsidRDefault="00F7401E" w:rsidP="00F7401E">
            <w:pPr>
              <w:jc w:val="center"/>
            </w:pPr>
            <w:r w:rsidRPr="000F255F">
              <w:t>Izvorni plan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1CEE63F3" w14:textId="77777777" w:rsidR="00F7401E" w:rsidRPr="000F255F" w:rsidRDefault="00F7401E" w:rsidP="00F7401E">
            <w:pPr>
              <w:jc w:val="center"/>
            </w:pPr>
            <w:r w:rsidRPr="000F255F">
              <w:t>Izvršenje</w:t>
            </w:r>
          </w:p>
        </w:tc>
      </w:tr>
      <w:tr w:rsidR="00F7401E" w:rsidRPr="00662DBB" w14:paraId="0E6FA721" w14:textId="77777777" w:rsidTr="00093C2A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14:paraId="5E3AEC1D" w14:textId="77777777" w:rsidR="00F7401E" w:rsidRPr="000F255F" w:rsidRDefault="00F7401E" w:rsidP="00F7401E"/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14:paraId="1580FE0A" w14:textId="77777777" w:rsidR="00F7401E" w:rsidRPr="000F255F" w:rsidRDefault="00F7401E" w:rsidP="00F7401E">
            <w:pPr>
              <w:jc w:val="both"/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109E7AFC" w14:textId="51AF9AD8" w:rsidR="00F7401E" w:rsidRPr="006658DB" w:rsidRDefault="00F7401E" w:rsidP="00F7401E">
            <w:pPr>
              <w:jc w:val="right"/>
              <w:rPr>
                <w:b/>
                <w:bCs/>
                <w:highlight w:val="lightGray"/>
              </w:rPr>
            </w:pPr>
            <w:r w:rsidRPr="006658DB">
              <w:rPr>
                <w:b/>
                <w:bCs/>
                <w:highlight w:val="lightGray"/>
              </w:rPr>
              <w:t>115.027,00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2AE0D59D" w14:textId="1884CF2D" w:rsidR="00F7401E" w:rsidRPr="006658DB" w:rsidRDefault="00F7401E" w:rsidP="00F7401E">
            <w:pPr>
              <w:jc w:val="right"/>
              <w:rPr>
                <w:b/>
                <w:bCs/>
                <w:highlight w:val="lightGray"/>
              </w:rPr>
            </w:pPr>
            <w:r w:rsidRPr="006658DB">
              <w:rPr>
                <w:b/>
                <w:bCs/>
                <w:highlight w:val="lightGray"/>
              </w:rPr>
              <w:t>115.022,64</w:t>
            </w:r>
          </w:p>
        </w:tc>
      </w:tr>
      <w:tr w:rsidR="00F7401E" w:rsidRPr="00662DBB" w14:paraId="4E465FEA" w14:textId="77777777" w:rsidTr="00685ED8">
        <w:trPr>
          <w:trHeight w:val="425"/>
        </w:trPr>
        <w:tc>
          <w:tcPr>
            <w:tcW w:w="1447" w:type="dxa"/>
            <w:shd w:val="clear" w:color="auto" w:fill="auto"/>
            <w:vAlign w:val="center"/>
          </w:tcPr>
          <w:p w14:paraId="6C6B4E37" w14:textId="7FC32883" w:rsidR="00F7401E" w:rsidRPr="000F255F" w:rsidRDefault="00F7401E" w:rsidP="00F7401E"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C5982CD" w14:textId="77777777" w:rsidR="00F7401E" w:rsidRPr="00EA4187" w:rsidRDefault="00F7401E" w:rsidP="00F7401E">
            <w:pPr>
              <w:jc w:val="both"/>
              <w:rPr>
                <w:sz w:val="20"/>
                <w:szCs w:val="20"/>
              </w:rPr>
            </w:pPr>
            <w:r w:rsidRPr="00EA4187">
              <w:rPr>
                <w:rFonts w:eastAsia="Calibri"/>
                <w:sz w:val="20"/>
                <w:szCs w:val="20"/>
              </w:rPr>
              <w:t xml:space="preserve"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 Projekta Vjetar u leđa - faza V </w:t>
            </w:r>
            <w:r w:rsidRPr="00EA4187">
              <w:rPr>
                <w:sz w:val="20"/>
                <w:szCs w:val="20"/>
              </w:rPr>
              <w:t>koji je vezan uz školsku godinu 2022./2023. te su u tom periodu planirana financijska sredstva za pomoćnike u nastavi.</w:t>
            </w:r>
          </w:p>
          <w:p w14:paraId="20072C97" w14:textId="10FBE903" w:rsidR="00F7401E" w:rsidRPr="000F255F" w:rsidRDefault="00F7401E" w:rsidP="00F7401E">
            <w:pPr>
              <w:jc w:val="both"/>
            </w:pPr>
            <w:r w:rsidRPr="00EA4187">
              <w:rPr>
                <w:rFonts w:eastAsia="Calibri"/>
                <w:sz w:val="20"/>
                <w:szCs w:val="20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</w:tr>
      <w:tr w:rsidR="00F7401E" w:rsidRPr="00662DBB" w14:paraId="67958620" w14:textId="77777777" w:rsidTr="00093C2A">
        <w:trPr>
          <w:trHeight w:val="2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7CDA83A6" w14:textId="7D25C412" w:rsidR="00F7401E" w:rsidRPr="000F255F" w:rsidRDefault="00F7401E" w:rsidP="00F7401E">
            <w:pPr>
              <w:jc w:val="both"/>
              <w:rPr>
                <w:b/>
              </w:rPr>
            </w:pPr>
            <w:r w:rsidRPr="000F255F">
              <w:rPr>
                <w:b/>
                <w:bCs/>
              </w:rPr>
              <w:t>Tekući projekt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65F969DE" w14:textId="3FFB530B" w:rsidR="00F7401E" w:rsidRPr="000F255F" w:rsidRDefault="00F7401E" w:rsidP="00F7401E">
            <w:pPr>
              <w:rPr>
                <w:b/>
              </w:rPr>
            </w:pPr>
            <w:r w:rsidRPr="000F255F">
              <w:rPr>
                <w:b/>
                <w:bCs/>
              </w:rPr>
              <w:t>Vjetar u leđa - faza V</w:t>
            </w:r>
            <w:r>
              <w:rPr>
                <w:b/>
                <w:bCs/>
              </w:rPr>
              <w:t>I</w:t>
            </w:r>
            <w:r w:rsidRPr="000F255F">
              <w:rPr>
                <w:b/>
                <w:bCs/>
              </w:rPr>
              <w:t>- OŠ B. Tonija</w:t>
            </w:r>
          </w:p>
        </w:tc>
        <w:tc>
          <w:tcPr>
            <w:tcW w:w="1531" w:type="dxa"/>
            <w:gridSpan w:val="2"/>
            <w:vAlign w:val="center"/>
          </w:tcPr>
          <w:p w14:paraId="2C5F5F83" w14:textId="77777777" w:rsidR="00F7401E" w:rsidRPr="000F255F" w:rsidRDefault="00F7401E" w:rsidP="00F7401E">
            <w:pPr>
              <w:jc w:val="center"/>
            </w:pPr>
            <w:r w:rsidRPr="000F255F">
              <w:t>Izvorni plan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61DFF3B6" w14:textId="77777777" w:rsidR="00F7401E" w:rsidRPr="000F255F" w:rsidRDefault="00F7401E" w:rsidP="00F7401E">
            <w:pPr>
              <w:jc w:val="center"/>
            </w:pPr>
            <w:r w:rsidRPr="000F255F">
              <w:t xml:space="preserve">Izvršenje </w:t>
            </w:r>
          </w:p>
        </w:tc>
      </w:tr>
      <w:tr w:rsidR="00F7401E" w:rsidRPr="00662DBB" w14:paraId="3E4154CB" w14:textId="77777777" w:rsidTr="00093C2A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14:paraId="6E4760E0" w14:textId="77777777" w:rsidR="00F7401E" w:rsidRPr="000F255F" w:rsidRDefault="00F7401E" w:rsidP="00F7401E"/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14:paraId="435C56C1" w14:textId="77777777" w:rsidR="00F7401E" w:rsidRPr="000F255F" w:rsidRDefault="00F7401E" w:rsidP="00F7401E">
            <w:pPr>
              <w:jc w:val="both"/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4878FAD0" w14:textId="600E9CB1" w:rsidR="00F7401E" w:rsidRPr="006658DB" w:rsidRDefault="00F7401E" w:rsidP="00F7401E">
            <w:pPr>
              <w:jc w:val="right"/>
              <w:rPr>
                <w:b/>
                <w:bCs/>
                <w:highlight w:val="lightGray"/>
              </w:rPr>
            </w:pPr>
            <w:r w:rsidRPr="006658DB">
              <w:rPr>
                <w:b/>
                <w:bCs/>
                <w:highlight w:val="lightGray"/>
              </w:rPr>
              <w:t>86.500,00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643AC917" w14:textId="011F2A85" w:rsidR="00F7401E" w:rsidRPr="006658DB" w:rsidRDefault="00F7401E" w:rsidP="00F7401E">
            <w:pPr>
              <w:jc w:val="right"/>
              <w:rPr>
                <w:b/>
                <w:bCs/>
                <w:highlight w:val="lightGray"/>
              </w:rPr>
            </w:pPr>
            <w:r w:rsidRPr="006658DB">
              <w:rPr>
                <w:b/>
                <w:bCs/>
                <w:highlight w:val="lightGray"/>
              </w:rPr>
              <w:t>85.152,92</w:t>
            </w:r>
          </w:p>
        </w:tc>
      </w:tr>
      <w:bookmarkEnd w:id="1"/>
      <w:tr w:rsidR="00F7401E" w:rsidRPr="00662DBB" w14:paraId="68BDF819" w14:textId="77777777" w:rsidTr="00685ED8">
        <w:trPr>
          <w:trHeight w:val="425"/>
        </w:trPr>
        <w:tc>
          <w:tcPr>
            <w:tcW w:w="1447" w:type="dxa"/>
            <w:shd w:val="clear" w:color="auto" w:fill="auto"/>
            <w:vAlign w:val="center"/>
          </w:tcPr>
          <w:p w14:paraId="6B5EB6A0" w14:textId="353DB410" w:rsidR="00F7401E" w:rsidRPr="000F255F" w:rsidRDefault="00F7401E" w:rsidP="00F7401E">
            <w:r w:rsidRPr="000F255F">
              <w:t>Izvještaj o postignutim ciljevima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835976B" w14:textId="77777777" w:rsidR="00F7401E" w:rsidRPr="00EA4187" w:rsidRDefault="00F7401E" w:rsidP="00F7401E">
            <w:pPr>
              <w:jc w:val="both"/>
              <w:rPr>
                <w:sz w:val="20"/>
                <w:szCs w:val="20"/>
              </w:rPr>
            </w:pPr>
            <w:r w:rsidRPr="00EA4187">
              <w:rPr>
                <w:sz w:val="20"/>
                <w:szCs w:val="20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 Projekta Vjetar u leđa - faza VI koji je vezan uz školsku godinu 2023./2024. te su u tom periodu planirana financijska sredstva za pomoćnike u nastavi.</w:t>
            </w:r>
          </w:p>
          <w:p w14:paraId="7767EB62" w14:textId="3AFEE0B4" w:rsidR="00F7401E" w:rsidRPr="000F255F" w:rsidRDefault="00F7401E" w:rsidP="00F7401E">
            <w:pPr>
              <w:jc w:val="both"/>
            </w:pPr>
            <w:r w:rsidRPr="00EA4187">
              <w:rPr>
                <w:sz w:val="20"/>
                <w:szCs w:val="20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</w:tr>
      <w:tr w:rsidR="002C489A" w:rsidRPr="00716079" w14:paraId="152CA0F0" w14:textId="77777777" w:rsidTr="00093C2A">
        <w:trPr>
          <w:trHeight w:val="210"/>
        </w:trPr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5AE3CDB1" w14:textId="3E9543C0" w:rsidR="002C489A" w:rsidRPr="000F255F" w:rsidRDefault="002C489A" w:rsidP="002C489A">
            <w:pPr>
              <w:jc w:val="both"/>
              <w:rPr>
                <w:b/>
              </w:rPr>
            </w:pPr>
            <w:r w:rsidRPr="00EA4187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7056EDBE" w14:textId="352C35A8" w:rsidR="002C489A" w:rsidRPr="000F255F" w:rsidRDefault="002C489A" w:rsidP="002C489A">
            <w:pPr>
              <w:rPr>
                <w:b/>
              </w:rPr>
            </w:pPr>
            <w:r w:rsidRPr="00EA4187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1531" w:type="dxa"/>
            <w:gridSpan w:val="2"/>
            <w:vAlign w:val="center"/>
          </w:tcPr>
          <w:p w14:paraId="51EB882F" w14:textId="3EE9CEC4" w:rsidR="002C489A" w:rsidRPr="000F255F" w:rsidRDefault="002C489A" w:rsidP="002C489A">
            <w:pPr>
              <w:jc w:val="center"/>
            </w:pPr>
            <w:r w:rsidRPr="000F255F">
              <w:t>Izvorni plan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53D45E25" w14:textId="712DDA0E" w:rsidR="002C489A" w:rsidRPr="000F255F" w:rsidRDefault="002C489A" w:rsidP="002C489A">
            <w:pPr>
              <w:jc w:val="center"/>
            </w:pPr>
            <w:r w:rsidRPr="000F255F">
              <w:t>Izvršenje</w:t>
            </w:r>
          </w:p>
        </w:tc>
      </w:tr>
      <w:tr w:rsidR="002C489A" w:rsidRPr="00716079" w14:paraId="38D0228E" w14:textId="77777777" w:rsidTr="00093C2A">
        <w:trPr>
          <w:trHeight w:val="910"/>
        </w:trPr>
        <w:tc>
          <w:tcPr>
            <w:tcW w:w="1447" w:type="dxa"/>
            <w:vMerge/>
            <w:vAlign w:val="center"/>
          </w:tcPr>
          <w:p w14:paraId="6C26D573" w14:textId="77777777" w:rsidR="002C489A" w:rsidRPr="000F255F" w:rsidRDefault="002C489A" w:rsidP="002C489A"/>
        </w:tc>
        <w:tc>
          <w:tcPr>
            <w:tcW w:w="4110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28D79ACF" w14:textId="77777777" w:rsidR="002C489A" w:rsidRPr="000F255F" w:rsidRDefault="002C489A" w:rsidP="002C489A">
            <w:pPr>
              <w:jc w:val="both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14:paraId="725ABEC1" w14:textId="4BC95673" w:rsidR="002C489A" w:rsidRPr="000F255F" w:rsidRDefault="00003F15" w:rsidP="00003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Ciljana vrijednost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  <w:vAlign w:val="center"/>
          </w:tcPr>
          <w:p w14:paraId="1E54DDDD" w14:textId="060650B3" w:rsidR="002C489A" w:rsidRPr="000F255F" w:rsidRDefault="00003F15" w:rsidP="00003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Ostvareno</w:t>
            </w:r>
          </w:p>
        </w:tc>
      </w:tr>
      <w:tr w:rsidR="00685ED8" w:rsidRPr="00662DBB" w14:paraId="764B3531" w14:textId="77777777" w:rsidTr="00685ED8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061" w14:textId="231F08EF" w:rsidR="00685ED8" w:rsidRDefault="00685ED8" w:rsidP="00685ED8">
            <w:pPr>
              <w:rPr>
                <w:b/>
                <w:bCs/>
              </w:rPr>
            </w:pPr>
            <w:r w:rsidRPr="00EA4187">
              <w:rPr>
                <w:rFonts w:eastAsia="Calibri"/>
                <w:sz w:val="20"/>
                <w:szCs w:val="20"/>
              </w:rPr>
              <w:lastRenderedPageBreak/>
              <w:t>Broj grupa izvannastavnih aktivnosti</w:t>
            </w:r>
          </w:p>
          <w:p w14:paraId="66C11DCD" w14:textId="40365DB1" w:rsidR="00685ED8" w:rsidRPr="000F255F" w:rsidRDefault="00685ED8" w:rsidP="00685ED8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2581" w14:textId="1E8B9786" w:rsidR="00685ED8" w:rsidRPr="000F255F" w:rsidRDefault="00685ED8" w:rsidP="00685ED8">
            <w:pPr>
              <w:rPr>
                <w:b/>
                <w:bCs/>
              </w:rPr>
            </w:pPr>
            <w:r w:rsidRPr="00EA4187">
              <w:rPr>
                <w:rFonts w:eastAsia="Calibri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8C25" w14:textId="6C40BF67" w:rsidR="00685ED8" w:rsidRPr="000F255F" w:rsidRDefault="00685ED8" w:rsidP="00685ED8">
            <w:pPr>
              <w:keepNext/>
              <w:jc w:val="center"/>
              <w:outlineLvl w:val="6"/>
              <w:rPr>
                <w:b/>
                <w:bCs/>
              </w:rPr>
            </w:pPr>
            <w:r w:rsidRPr="00EA4187">
              <w:rPr>
                <w:rFonts w:eastAsia="Calibri"/>
                <w:sz w:val="20"/>
                <w:szCs w:val="20"/>
              </w:rPr>
              <w:t>Broj grupa</w:t>
            </w:r>
          </w:p>
        </w:tc>
        <w:tc>
          <w:tcPr>
            <w:tcW w:w="1276" w:type="dxa"/>
            <w:gridSpan w:val="2"/>
            <w:vAlign w:val="center"/>
          </w:tcPr>
          <w:p w14:paraId="6C954FD0" w14:textId="63508A35" w:rsidR="00685ED8" w:rsidRPr="007E482B" w:rsidRDefault="007E482B" w:rsidP="00685ED8">
            <w:pPr>
              <w:jc w:val="center"/>
              <w:rPr>
                <w:bCs/>
              </w:rPr>
            </w:pPr>
            <w:r w:rsidRPr="007E482B">
              <w:rPr>
                <w:bCs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3723DFBD" w14:textId="5598B83C" w:rsidR="00685ED8" w:rsidRPr="007E482B" w:rsidRDefault="007E482B" w:rsidP="007E482B">
            <w:pPr>
              <w:keepNext/>
              <w:jc w:val="center"/>
              <w:outlineLvl w:val="6"/>
              <w:rPr>
                <w:bCs/>
              </w:rPr>
            </w:pPr>
            <w:r w:rsidRPr="007E482B">
              <w:rPr>
                <w:bCs/>
              </w:rPr>
              <w:t>5</w:t>
            </w:r>
          </w:p>
        </w:tc>
      </w:tr>
      <w:tr w:rsidR="00685ED8" w:rsidRPr="00662DBB" w14:paraId="14AD663A" w14:textId="77777777" w:rsidTr="00685ED8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958" w14:textId="2C811A3E" w:rsidR="00685ED8" w:rsidRPr="000F255F" w:rsidRDefault="00685ED8" w:rsidP="00685ED8">
            <w:r w:rsidRPr="00EA4187">
              <w:rPr>
                <w:rFonts w:eastAsia="Calibri"/>
                <w:sz w:val="20"/>
                <w:szCs w:val="20"/>
              </w:rPr>
              <w:t>Broj grupa programa produženog boravka za učenike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C836" w14:textId="6FD88F51" w:rsidR="00685ED8" w:rsidRPr="000F255F" w:rsidRDefault="00685ED8" w:rsidP="00685ED8">
            <w:r w:rsidRPr="00EA4187">
              <w:rPr>
                <w:rFonts w:eastAsia="Calibri"/>
                <w:sz w:val="20"/>
                <w:szCs w:val="20"/>
              </w:rPr>
              <w:t>Osigurati siguran i kvalitetan boravak učenika u školi prije odnosno poslije nastave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B841" w14:textId="61FF0B9D" w:rsidR="00685ED8" w:rsidRPr="000F255F" w:rsidRDefault="00685ED8" w:rsidP="00685ED8">
            <w:pPr>
              <w:jc w:val="center"/>
            </w:pPr>
            <w:r w:rsidRPr="00EA4187">
              <w:rPr>
                <w:rFonts w:eastAsia="Calibri"/>
                <w:sz w:val="20"/>
                <w:szCs w:val="20"/>
              </w:rPr>
              <w:t>Broj grupa</w:t>
            </w:r>
          </w:p>
        </w:tc>
        <w:tc>
          <w:tcPr>
            <w:tcW w:w="1276" w:type="dxa"/>
            <w:gridSpan w:val="2"/>
            <w:vAlign w:val="center"/>
          </w:tcPr>
          <w:p w14:paraId="781F5A05" w14:textId="23D30C0A" w:rsidR="00685ED8" w:rsidRPr="000F255F" w:rsidRDefault="007E482B" w:rsidP="00685ED8">
            <w:pPr>
              <w:jc w:val="center"/>
            </w:pPr>
            <w:r>
              <w:t>9</w:t>
            </w:r>
          </w:p>
        </w:tc>
        <w:tc>
          <w:tcPr>
            <w:tcW w:w="2155" w:type="dxa"/>
            <w:vAlign w:val="center"/>
          </w:tcPr>
          <w:p w14:paraId="65CD6BCC" w14:textId="5EE0B9AD" w:rsidR="00685ED8" w:rsidRPr="000F255F" w:rsidRDefault="007E482B" w:rsidP="00685ED8">
            <w:pPr>
              <w:jc w:val="center"/>
            </w:pPr>
            <w:r>
              <w:t>9</w:t>
            </w:r>
          </w:p>
        </w:tc>
      </w:tr>
      <w:tr w:rsidR="00685ED8" w:rsidRPr="00662DBB" w14:paraId="1367E212" w14:textId="77777777" w:rsidTr="00685ED8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6EE0" w14:textId="106D632D" w:rsidR="00685ED8" w:rsidRPr="000F255F" w:rsidRDefault="00685ED8" w:rsidP="00685ED8">
            <w:r w:rsidRPr="00EA4187">
              <w:rPr>
                <w:rFonts w:eastAsia="Calibri"/>
                <w:sz w:val="20"/>
                <w:szCs w:val="20"/>
              </w:rPr>
              <w:t>Broj pomoćnika u nastavi za realizaciju programa Vjetar u leđa – faza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CDD" w14:textId="4F82605B" w:rsidR="00685ED8" w:rsidRPr="000F255F" w:rsidRDefault="00685ED8" w:rsidP="00685ED8">
            <w:r w:rsidRPr="00EA4187">
              <w:rPr>
                <w:rFonts w:eastAsia="Calibri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426" w14:textId="57B766F0" w:rsidR="00685ED8" w:rsidRPr="000F255F" w:rsidRDefault="00685ED8" w:rsidP="00685ED8">
            <w:pPr>
              <w:jc w:val="center"/>
            </w:pPr>
            <w:r w:rsidRPr="00EA4187">
              <w:rPr>
                <w:rFonts w:eastAsia="Calibri"/>
                <w:sz w:val="20"/>
                <w:szCs w:val="20"/>
              </w:rPr>
              <w:t>Broj pomoćnika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E66" w14:textId="73FC418F" w:rsidR="00685ED8" w:rsidRPr="000F255F" w:rsidRDefault="007E482B" w:rsidP="00685ED8">
            <w:pPr>
              <w:jc w:val="center"/>
            </w:pPr>
            <w:r>
              <w:t>30</w:t>
            </w:r>
          </w:p>
        </w:tc>
        <w:tc>
          <w:tcPr>
            <w:tcW w:w="2155" w:type="dxa"/>
            <w:vAlign w:val="center"/>
          </w:tcPr>
          <w:p w14:paraId="5A65EDFD" w14:textId="35E754D8" w:rsidR="00685ED8" w:rsidRPr="000F255F" w:rsidRDefault="007E482B" w:rsidP="00685ED8">
            <w:pPr>
              <w:jc w:val="center"/>
            </w:pPr>
            <w:r>
              <w:t>25</w:t>
            </w:r>
          </w:p>
        </w:tc>
      </w:tr>
      <w:tr w:rsidR="00685ED8" w:rsidRPr="00662DBB" w14:paraId="46D4E1F6" w14:textId="77777777" w:rsidTr="00685ED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9A3E" w14:textId="31F4E3E6" w:rsidR="00685ED8" w:rsidRPr="000F255F" w:rsidRDefault="00685ED8" w:rsidP="00685ED8">
            <w:r w:rsidRPr="00EA4187">
              <w:rPr>
                <w:rFonts w:eastAsia="Calibri"/>
                <w:sz w:val="20"/>
                <w:szCs w:val="20"/>
              </w:rPr>
              <w:t>Broj pomoćnika u nastavi za realizaciju programa Vjetar u leđa – faza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FDDC" w14:textId="1AD7B8D0" w:rsidR="00685ED8" w:rsidRPr="000F255F" w:rsidRDefault="00685ED8" w:rsidP="00685ED8">
            <w:r w:rsidRPr="00EA4187">
              <w:rPr>
                <w:rFonts w:eastAsia="Calibri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C9BF" w14:textId="60D9B743" w:rsidR="00685ED8" w:rsidRPr="000F255F" w:rsidRDefault="00685ED8" w:rsidP="00685ED8">
            <w:pPr>
              <w:jc w:val="center"/>
            </w:pPr>
            <w:r w:rsidRPr="00EA4187">
              <w:rPr>
                <w:rFonts w:eastAsia="Calibri"/>
                <w:sz w:val="20"/>
                <w:szCs w:val="20"/>
              </w:rPr>
              <w:t>Broj pomoćnika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82A6" w14:textId="5D6DBA80" w:rsidR="00685ED8" w:rsidRPr="000F255F" w:rsidRDefault="007E482B" w:rsidP="00685ED8">
            <w:pPr>
              <w:jc w:val="center"/>
            </w:pPr>
            <w:r>
              <w:t>25</w:t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E11C" w14:textId="0281E318" w:rsidR="00685ED8" w:rsidRPr="000F255F" w:rsidRDefault="007E482B" w:rsidP="00685ED8">
            <w:pPr>
              <w:jc w:val="center"/>
            </w:pPr>
            <w:r>
              <w:t>25</w:t>
            </w:r>
          </w:p>
        </w:tc>
      </w:tr>
    </w:tbl>
    <w:p w14:paraId="43319A08" w14:textId="77777777" w:rsidR="00830FAA" w:rsidRPr="00662DBB" w:rsidRDefault="00830FAA" w:rsidP="00830FAA"/>
    <w:sectPr w:rsidR="00830FAA" w:rsidRPr="00662D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C93F" w14:textId="77777777" w:rsidR="007F0986" w:rsidRDefault="007F0986" w:rsidP="007E22F8">
      <w:r>
        <w:separator/>
      </w:r>
    </w:p>
  </w:endnote>
  <w:endnote w:type="continuationSeparator" w:id="0">
    <w:p w14:paraId="26DBD638" w14:textId="77777777" w:rsidR="007F0986" w:rsidRDefault="007F0986" w:rsidP="007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330180"/>
      <w:docPartObj>
        <w:docPartGallery w:val="Page Numbers (Bottom of Page)"/>
        <w:docPartUnique/>
      </w:docPartObj>
    </w:sdtPr>
    <w:sdtEndPr/>
    <w:sdtContent>
      <w:p w14:paraId="337CF3C4" w14:textId="36F29C74" w:rsidR="007E22F8" w:rsidRDefault="007E22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B533" w14:textId="77777777" w:rsidR="007E22F8" w:rsidRDefault="007E2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0D16" w14:textId="77777777" w:rsidR="007F0986" w:rsidRDefault="007F0986" w:rsidP="007E22F8">
      <w:r>
        <w:separator/>
      </w:r>
    </w:p>
  </w:footnote>
  <w:footnote w:type="continuationSeparator" w:id="0">
    <w:p w14:paraId="45A9F44B" w14:textId="77777777" w:rsidR="007F0986" w:rsidRDefault="007F0986" w:rsidP="007E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7613"/>
    <w:multiLevelType w:val="hybridMultilevel"/>
    <w:tmpl w:val="15608688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C406E"/>
    <w:multiLevelType w:val="hybridMultilevel"/>
    <w:tmpl w:val="CCCE74D2"/>
    <w:lvl w:ilvl="0" w:tplc="3B6AD7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034EA"/>
    <w:multiLevelType w:val="hybridMultilevel"/>
    <w:tmpl w:val="693A5114"/>
    <w:lvl w:ilvl="0" w:tplc="CB028F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9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6"/>
  </w:num>
  <w:num w:numId="9">
    <w:abstractNumId w:val="17"/>
  </w:num>
  <w:num w:numId="10">
    <w:abstractNumId w:val="23"/>
  </w:num>
  <w:num w:numId="11">
    <w:abstractNumId w:val="35"/>
  </w:num>
  <w:num w:numId="12">
    <w:abstractNumId w:val="21"/>
  </w:num>
  <w:num w:numId="13">
    <w:abstractNumId w:val="9"/>
  </w:num>
  <w:num w:numId="14">
    <w:abstractNumId w:val="36"/>
  </w:num>
  <w:num w:numId="15">
    <w:abstractNumId w:val="10"/>
  </w:num>
  <w:num w:numId="16">
    <w:abstractNumId w:val="25"/>
  </w:num>
  <w:num w:numId="17">
    <w:abstractNumId w:val="0"/>
  </w:num>
  <w:num w:numId="18">
    <w:abstractNumId w:val="7"/>
  </w:num>
  <w:num w:numId="19">
    <w:abstractNumId w:val="40"/>
  </w:num>
  <w:num w:numId="20">
    <w:abstractNumId w:val="14"/>
  </w:num>
  <w:num w:numId="21">
    <w:abstractNumId w:val="19"/>
  </w:num>
  <w:num w:numId="22">
    <w:abstractNumId w:val="32"/>
  </w:num>
  <w:num w:numId="23">
    <w:abstractNumId w:val="1"/>
  </w:num>
  <w:num w:numId="24">
    <w:abstractNumId w:val="37"/>
  </w:num>
  <w:num w:numId="25">
    <w:abstractNumId w:val="27"/>
  </w:num>
  <w:num w:numId="26">
    <w:abstractNumId w:val="43"/>
  </w:num>
  <w:num w:numId="27">
    <w:abstractNumId w:val="33"/>
  </w:num>
  <w:num w:numId="28">
    <w:abstractNumId w:val="20"/>
  </w:num>
  <w:num w:numId="29">
    <w:abstractNumId w:val="28"/>
  </w:num>
  <w:num w:numId="30">
    <w:abstractNumId w:val="31"/>
  </w:num>
  <w:num w:numId="31">
    <w:abstractNumId w:val="11"/>
  </w:num>
  <w:num w:numId="32">
    <w:abstractNumId w:val="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1"/>
  </w:num>
  <w:num w:numId="36">
    <w:abstractNumId w:val="22"/>
  </w:num>
  <w:num w:numId="37">
    <w:abstractNumId w:val="2"/>
  </w:num>
  <w:num w:numId="38">
    <w:abstractNumId w:val="13"/>
  </w:num>
  <w:num w:numId="39">
    <w:abstractNumId w:val="34"/>
  </w:num>
  <w:num w:numId="40">
    <w:abstractNumId w:val="15"/>
  </w:num>
  <w:num w:numId="41">
    <w:abstractNumId w:val="38"/>
  </w:num>
  <w:num w:numId="42">
    <w:abstractNumId w:val="18"/>
  </w:num>
  <w:num w:numId="43">
    <w:abstractNumId w:val="42"/>
  </w:num>
  <w:num w:numId="44">
    <w:abstractNumId w:val="29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AA"/>
    <w:rsid w:val="00003F15"/>
    <w:rsid w:val="00035832"/>
    <w:rsid w:val="000417D7"/>
    <w:rsid w:val="000659F5"/>
    <w:rsid w:val="00093C2A"/>
    <w:rsid w:val="00170731"/>
    <w:rsid w:val="00172644"/>
    <w:rsid w:val="00212E17"/>
    <w:rsid w:val="00292039"/>
    <w:rsid w:val="002C489A"/>
    <w:rsid w:val="002D3BB5"/>
    <w:rsid w:val="0036091E"/>
    <w:rsid w:val="003C5843"/>
    <w:rsid w:val="003D5110"/>
    <w:rsid w:val="004A4CCA"/>
    <w:rsid w:val="0051541E"/>
    <w:rsid w:val="00527835"/>
    <w:rsid w:val="005D22C8"/>
    <w:rsid w:val="005E2ED3"/>
    <w:rsid w:val="00624608"/>
    <w:rsid w:val="006658DB"/>
    <w:rsid w:val="00685ED8"/>
    <w:rsid w:val="006B2D77"/>
    <w:rsid w:val="00786978"/>
    <w:rsid w:val="007955CB"/>
    <w:rsid w:val="007A2DCB"/>
    <w:rsid w:val="007E22F8"/>
    <w:rsid w:val="007E482B"/>
    <w:rsid w:val="007F0986"/>
    <w:rsid w:val="00801ECA"/>
    <w:rsid w:val="00810E73"/>
    <w:rsid w:val="00830FAA"/>
    <w:rsid w:val="00883762"/>
    <w:rsid w:val="009531E4"/>
    <w:rsid w:val="00956D9D"/>
    <w:rsid w:val="00985B03"/>
    <w:rsid w:val="00A931CA"/>
    <w:rsid w:val="00B37670"/>
    <w:rsid w:val="00B416FF"/>
    <w:rsid w:val="00B7051C"/>
    <w:rsid w:val="00BA6A18"/>
    <w:rsid w:val="00C27DC6"/>
    <w:rsid w:val="00D603AC"/>
    <w:rsid w:val="00D8622C"/>
    <w:rsid w:val="00D917C1"/>
    <w:rsid w:val="00DD717B"/>
    <w:rsid w:val="00E70445"/>
    <w:rsid w:val="00E8474A"/>
    <w:rsid w:val="00ED71E0"/>
    <w:rsid w:val="00EE67E9"/>
    <w:rsid w:val="00F156F5"/>
    <w:rsid w:val="00F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39B"/>
  <w15:chartTrackingRefBased/>
  <w15:docId w15:val="{D035E0DF-CBA1-4FD0-9461-BE3D7B02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30F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0F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30F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30F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30F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830F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nhideWhenUsed/>
    <w:qFormat/>
    <w:rsid w:val="00830F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0F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0F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0F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830F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830F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rsid w:val="00830FA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830FA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830FA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rsid w:val="00830FA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0FA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0FA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30F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30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0F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30F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30F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30FAA"/>
    <w:rPr>
      <w:i/>
      <w:iCs/>
      <w:color w:val="404040" w:themeColor="text1" w:themeTint="BF"/>
    </w:rPr>
  </w:style>
  <w:style w:type="paragraph" w:styleId="Odlomakpopisa">
    <w:name w:val="List Paragraph"/>
    <w:basedOn w:val="Normal"/>
    <w:link w:val="OdlomakpopisaChar"/>
    <w:uiPriority w:val="34"/>
    <w:qFormat/>
    <w:rsid w:val="00830FA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30FA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0F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0FA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30FAA"/>
    <w:rPr>
      <w:b/>
      <w:bCs/>
      <w:smallCaps/>
      <w:color w:val="0F4761" w:themeColor="accent1" w:themeShade="BF"/>
      <w:spacing w:val="5"/>
    </w:rPr>
  </w:style>
  <w:style w:type="paragraph" w:customStyle="1" w:styleId="programskaklaspodnasljosipa">
    <w:name w:val="programska klas.podnasl.josipa"/>
    <w:basedOn w:val="Normal"/>
    <w:qFormat/>
    <w:rsid w:val="00830FA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Naslov1"/>
    <w:qFormat/>
    <w:rsid w:val="00830FAA"/>
    <w:pPr>
      <w:keepLines w:val="0"/>
      <w:numPr>
        <w:numId w:val="2"/>
      </w:numPr>
      <w:spacing w:before="240" w:after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0F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0F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0FAA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0F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0FAA"/>
    <w:rPr>
      <w:rFonts w:ascii="Times New Roman" w:eastAsia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F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FAA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  <w:style w:type="paragraph" w:styleId="Uvuenotijeloteksta">
    <w:name w:val="Body Text Indent"/>
    <w:basedOn w:val="Normal"/>
    <w:link w:val="UvuenotijelotekstaChar"/>
    <w:rsid w:val="00830FAA"/>
    <w:pPr>
      <w:ind w:firstLine="709"/>
    </w:pPr>
    <w:rPr>
      <w:i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30FAA"/>
    <w:rPr>
      <w:rFonts w:ascii="Times New Roman" w:eastAsia="Times New Roman" w:hAnsi="Times New Roman" w:cs="Times New Roman"/>
      <w:i/>
      <w:kern w:val="0"/>
      <w:sz w:val="20"/>
      <w:szCs w:val="24"/>
      <w:lang w:eastAsia="hr-HR"/>
      <w14:ligatures w14:val="none"/>
    </w:rPr>
  </w:style>
  <w:style w:type="character" w:styleId="Hiperveza">
    <w:name w:val="Hyperlink"/>
    <w:uiPriority w:val="99"/>
    <w:unhideWhenUsed/>
    <w:rsid w:val="00830FAA"/>
    <w:rPr>
      <w:strike w:val="0"/>
      <w:dstrike w:val="0"/>
      <w:color w:val="1248C9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830FAA"/>
    <w:pPr>
      <w:tabs>
        <w:tab w:val="left" w:pos="0"/>
        <w:tab w:val="right" w:leader="dot" w:pos="9062"/>
      </w:tabs>
      <w:ind w:left="142" w:hanging="284"/>
    </w:pPr>
  </w:style>
  <w:style w:type="paragraph" w:styleId="Sadraj2">
    <w:name w:val="toc 2"/>
    <w:basedOn w:val="Normal"/>
    <w:next w:val="Normal"/>
    <w:autoRedefine/>
    <w:uiPriority w:val="39"/>
    <w:rsid w:val="00830FA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Naslov1"/>
    <w:qFormat/>
    <w:rsid w:val="00830FAA"/>
    <w:pPr>
      <w:keepLines w:val="0"/>
      <w:numPr>
        <w:numId w:val="4"/>
      </w:numPr>
      <w:spacing w:before="0" w:after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830FA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Zadanifontodlomka"/>
    <w:rsid w:val="00830FAA"/>
  </w:style>
  <w:style w:type="paragraph" w:styleId="Zaglavlje">
    <w:name w:val="header"/>
    <w:basedOn w:val="Normal"/>
    <w:link w:val="ZaglavljeChar"/>
    <w:unhideWhenUsed/>
    <w:rsid w:val="00830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0F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30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0F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830FA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830F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aliases w:val="  uvlaka 2"/>
    <w:basedOn w:val="Normal"/>
    <w:link w:val="TijelotekstaChar"/>
    <w:uiPriority w:val="99"/>
    <w:rsid w:val="00830FAA"/>
    <w:rPr>
      <w:rFonts w:ascii="Trebuchet MS" w:hAnsi="Trebuchet MS"/>
      <w:sz w:val="20"/>
      <w:szCs w:val="20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830FAA"/>
    <w:rPr>
      <w:rFonts w:ascii="Trebuchet MS" w:eastAsia="Times New Roman" w:hAnsi="Trebuchet MS" w:cs="Times New Roman"/>
      <w:kern w:val="0"/>
      <w:sz w:val="20"/>
      <w:szCs w:val="20"/>
      <w:lang w:eastAsia="hr-HR"/>
      <w14:ligatures w14:val="none"/>
    </w:rPr>
  </w:style>
  <w:style w:type="paragraph" w:styleId="Tijeloteksta3">
    <w:name w:val="Body Text 3"/>
    <w:basedOn w:val="Normal"/>
    <w:link w:val="Tijeloteksta3Char"/>
    <w:uiPriority w:val="99"/>
    <w:unhideWhenUsed/>
    <w:rsid w:val="00830FA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30FAA"/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character" w:styleId="Brojretka">
    <w:name w:val="line number"/>
    <w:uiPriority w:val="99"/>
    <w:semiHidden/>
    <w:unhideWhenUsed/>
    <w:rsid w:val="00830FAA"/>
  </w:style>
  <w:style w:type="table" w:styleId="Reetkatablice">
    <w:name w:val="Table Grid"/>
    <w:basedOn w:val="Obinatablica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830FAA"/>
  </w:style>
  <w:style w:type="paragraph" w:customStyle="1" w:styleId="naslov0">
    <w:name w:val="naslov"/>
    <w:basedOn w:val="Normal"/>
    <w:autoRedefine/>
    <w:rsid w:val="00830FA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830F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830FAA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hr-HR"/>
      <w14:ligatures w14:val="none"/>
    </w:rPr>
  </w:style>
  <w:style w:type="paragraph" w:styleId="StandardWeb">
    <w:name w:val="Normal (Web)"/>
    <w:basedOn w:val="Normal"/>
    <w:unhideWhenUsed/>
    <w:rsid w:val="00830FAA"/>
    <w:pPr>
      <w:spacing w:after="100" w:afterAutospacing="1"/>
    </w:pPr>
    <w:rPr>
      <w:rFonts w:ascii="Arial" w:hAnsi="Arial" w:cs="Arial"/>
      <w:color w:val="333333"/>
    </w:rPr>
  </w:style>
  <w:style w:type="character" w:styleId="Naglaeno">
    <w:name w:val="Strong"/>
    <w:qFormat/>
    <w:rsid w:val="00830FAA"/>
    <w:rPr>
      <w:b/>
      <w:bCs/>
    </w:rPr>
  </w:style>
  <w:style w:type="paragraph" w:styleId="Sadraj3">
    <w:name w:val="toc 3"/>
    <w:basedOn w:val="Normal"/>
    <w:next w:val="Normal"/>
    <w:autoRedefine/>
    <w:uiPriority w:val="39"/>
    <w:rsid w:val="00830FA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zija">
    <w:name w:val="Revision"/>
    <w:hidden/>
    <w:uiPriority w:val="99"/>
    <w:semiHidden/>
    <w:rsid w:val="00830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binitekst">
    <w:name w:val="Plain Text"/>
    <w:basedOn w:val="Normal"/>
    <w:link w:val="ObinitekstChar"/>
    <w:uiPriority w:val="99"/>
    <w:unhideWhenUsed/>
    <w:rsid w:val="00830FAA"/>
    <w:rPr>
      <w:rFonts w:ascii="Courier New" w:eastAsia="Calibri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830FAA"/>
    <w:rPr>
      <w:rFonts w:ascii="Courier New" w:eastAsia="Calibri" w:hAnsi="Courier New" w:cs="Times New Roman"/>
      <w:kern w:val="0"/>
      <w:sz w:val="20"/>
      <w:szCs w:val="20"/>
      <w:lang w:eastAsia="hr-HR"/>
      <w14:ligatures w14:val="none"/>
    </w:rPr>
  </w:style>
  <w:style w:type="paragraph" w:styleId="TOCNaslov">
    <w:name w:val="TOC Heading"/>
    <w:basedOn w:val="Naslov1"/>
    <w:next w:val="Normal"/>
    <w:uiPriority w:val="39"/>
    <w:qFormat/>
    <w:rsid w:val="00830FAA"/>
    <w:pPr>
      <w:keepLines w:val="0"/>
      <w:spacing w:before="240" w:after="60"/>
      <w:outlineLvl w:val="9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customStyle="1" w:styleId="Char">
    <w:name w:val="Char"/>
    <w:rsid w:val="00830F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30FA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hr-HR"/>
      <w14:ligatures w14:val="none"/>
    </w:rPr>
  </w:style>
  <w:style w:type="character" w:customStyle="1" w:styleId="Char1">
    <w:name w:val="Char1"/>
    <w:rsid w:val="00830FAA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830F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30F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196B24" w:themeColor="accent3"/>
        <w:left w:val="single" w:sz="8" w:space="0" w:color="196B24" w:themeColor="accent3"/>
        <w:bottom w:val="single" w:sz="8" w:space="0" w:color="196B24" w:themeColor="accent3"/>
        <w:right w:val="single" w:sz="8" w:space="0" w:color="196B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6B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band1Horz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2BB73D" w:themeColor="accent3" w:themeTint="BF"/>
        <w:left w:val="single" w:sz="8" w:space="0" w:color="2BB73D" w:themeColor="accent3" w:themeTint="BF"/>
        <w:bottom w:val="single" w:sz="8" w:space="0" w:color="2BB73D" w:themeColor="accent3" w:themeTint="BF"/>
        <w:right w:val="single" w:sz="8" w:space="0" w:color="2BB73D" w:themeColor="accent3" w:themeTint="BF"/>
        <w:insideH w:val="single" w:sz="8" w:space="0" w:color="2BB73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73D" w:themeColor="accent3" w:themeTint="BF"/>
          <w:left w:val="single" w:sz="8" w:space="0" w:color="2BB73D" w:themeColor="accent3" w:themeTint="BF"/>
          <w:bottom w:val="single" w:sz="8" w:space="0" w:color="2BB73D" w:themeColor="accent3" w:themeTint="BF"/>
          <w:right w:val="single" w:sz="8" w:space="0" w:color="2BB73D" w:themeColor="accent3" w:themeTint="BF"/>
          <w:insideH w:val="nil"/>
          <w:insideV w:val="nil"/>
        </w:tcBorders>
        <w:shd w:val="clear" w:color="auto" w:fill="196B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73D" w:themeColor="accent3" w:themeTint="BF"/>
          <w:left w:val="single" w:sz="8" w:space="0" w:color="2BB73D" w:themeColor="accent3" w:themeTint="BF"/>
          <w:bottom w:val="single" w:sz="8" w:space="0" w:color="2BB73D" w:themeColor="accent3" w:themeTint="BF"/>
          <w:right w:val="single" w:sz="8" w:space="0" w:color="2BB73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D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D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3">
    <w:name w:val="Medium Grid 3 Accent 3"/>
    <w:basedOn w:val="Obinatablica"/>
    <w:uiPriority w:val="69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DB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6B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6B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6B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6B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DB7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DB75" w:themeFill="accent3" w:themeFillTint="7F"/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196B24" w:themeColor="accent3"/>
        <w:left w:val="single" w:sz="8" w:space="0" w:color="196B24" w:themeColor="accent3"/>
        <w:bottom w:val="single" w:sz="8" w:space="0" w:color="196B24" w:themeColor="accent3"/>
        <w:right w:val="single" w:sz="8" w:space="0" w:color="196B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6B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band1Horz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</w:style>
  <w:style w:type="table" w:customStyle="1" w:styleId="Svijetlipopis-Isticanje32">
    <w:name w:val="Svijetli popis - Isticanje 32"/>
    <w:basedOn w:val="Obinatablica"/>
    <w:next w:val="Svijetlipopis-Isticanje3"/>
    <w:uiPriority w:val="61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196B24" w:themeColor="accent3"/>
        <w:left w:val="single" w:sz="8" w:space="0" w:color="196B24" w:themeColor="accent3"/>
        <w:bottom w:val="single" w:sz="8" w:space="0" w:color="196B24" w:themeColor="accent3"/>
        <w:right w:val="single" w:sz="8" w:space="0" w:color="196B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6B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band1Horz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30F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830F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Obinatablica"/>
    <w:next w:val="Srednjareetka3-Isticanje3"/>
    <w:uiPriority w:val="69"/>
    <w:rsid w:val="00830FAA"/>
    <w:pPr>
      <w:spacing w:after="0" w:line="240" w:lineRule="auto"/>
    </w:pPr>
    <w:rPr>
      <w:rFonts w:ascii="Times New Roman" w:eastAsia="Franklin Gothic Book" w:hAnsi="Times New Roman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Obinatablica"/>
    <w:next w:val="Srednjesjenanje1-Isticanje3"/>
    <w:uiPriority w:val="63"/>
    <w:rsid w:val="00830FA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2BB73D" w:themeColor="accent3" w:themeTint="BF"/>
        <w:left w:val="single" w:sz="8" w:space="0" w:color="2BB73D" w:themeColor="accent3" w:themeTint="BF"/>
        <w:bottom w:val="single" w:sz="8" w:space="0" w:color="2BB73D" w:themeColor="accent3" w:themeTint="BF"/>
        <w:right w:val="single" w:sz="8" w:space="0" w:color="2BB73D" w:themeColor="accent3" w:themeTint="BF"/>
        <w:insideH w:val="single" w:sz="8" w:space="0" w:color="2BB73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73D" w:themeColor="accent3" w:themeTint="BF"/>
          <w:left w:val="single" w:sz="8" w:space="0" w:color="2BB73D" w:themeColor="accent3" w:themeTint="BF"/>
          <w:bottom w:val="single" w:sz="8" w:space="0" w:color="2BB73D" w:themeColor="accent3" w:themeTint="BF"/>
          <w:right w:val="single" w:sz="8" w:space="0" w:color="2BB73D" w:themeColor="accent3" w:themeTint="BF"/>
          <w:insideH w:val="nil"/>
          <w:insideV w:val="nil"/>
        </w:tcBorders>
        <w:shd w:val="clear" w:color="auto" w:fill="196B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73D" w:themeColor="accent3" w:themeTint="BF"/>
          <w:left w:val="single" w:sz="8" w:space="0" w:color="2BB73D" w:themeColor="accent3" w:themeTint="BF"/>
          <w:bottom w:val="single" w:sz="8" w:space="0" w:color="2BB73D" w:themeColor="accent3" w:themeTint="BF"/>
          <w:right w:val="single" w:sz="8" w:space="0" w:color="2BB73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D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D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Obinatablica"/>
    <w:next w:val="Srednjareetka3-Isticanje3"/>
    <w:uiPriority w:val="69"/>
    <w:rsid w:val="00830FA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DB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6B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6B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6B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6B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DB7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DB75" w:themeFill="accent3" w:themeFillTint="7F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830F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830FA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830FAA"/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styleId="Opisslike">
    <w:name w:val="caption"/>
    <w:basedOn w:val="Normal"/>
    <w:next w:val="Normal"/>
    <w:uiPriority w:val="35"/>
    <w:unhideWhenUsed/>
    <w:qFormat/>
    <w:rsid w:val="00830FAA"/>
    <w:pPr>
      <w:spacing w:after="200"/>
    </w:pPr>
    <w:rPr>
      <w:b/>
      <w:bCs/>
      <w:color w:val="156082" w:themeColor="accent1"/>
      <w:sz w:val="18"/>
      <w:szCs w:val="18"/>
    </w:rPr>
  </w:style>
  <w:style w:type="paragraph" w:styleId="Bezproreda">
    <w:name w:val="No Spacing"/>
    <w:uiPriority w:val="1"/>
    <w:qFormat/>
    <w:rsid w:val="00830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  <w:locked/>
    <w:rsid w:val="00830FAA"/>
  </w:style>
  <w:style w:type="paragraph" w:customStyle="1" w:styleId="Tijeloteksta-uvlaka21">
    <w:name w:val="Tijelo teksta - uvlaka 21"/>
    <w:basedOn w:val="Normal"/>
    <w:rsid w:val="00830FAA"/>
    <w:pPr>
      <w:suppressAutoHyphens/>
      <w:ind w:left="720"/>
    </w:pPr>
    <w:rPr>
      <w:i/>
      <w:szCs w:val="20"/>
      <w:lang w:val="en-US"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830FAA"/>
    <w:rPr>
      <w:color w:val="954F72"/>
      <w:u w:val="single"/>
    </w:rPr>
  </w:style>
  <w:style w:type="paragraph" w:customStyle="1" w:styleId="msonormal0">
    <w:name w:val="msonormal"/>
    <w:basedOn w:val="Normal"/>
    <w:rsid w:val="00830FA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830FA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830FA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830FA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830FA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830FA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830FA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830FA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830FA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830FA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830FA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830FA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830F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830FA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830F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830F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830F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830FA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830FA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830FA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830FA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830FA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830FA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830FA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830FA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830FA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830F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830FA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830FA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830FA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830FA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830FA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830FA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830FA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830FA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830FA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830F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830FA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830FA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830F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830FA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830FA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830F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830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830F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830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830FA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830FA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830FA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830FA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830FA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830FA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830FA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830FA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830FA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830FA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830FA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830FA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830FA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830FA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830FA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830F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830F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830F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830F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830FA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830FA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830FA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830FA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830FA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830FA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830FA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830FA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830F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830FA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830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830FA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830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830FA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830FA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830FA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83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83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830F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830F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830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830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830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830FA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83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830FA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83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  <w14:ligatures w14:val="none"/>
    </w:rPr>
  </w:style>
  <w:style w:type="paragraph" w:customStyle="1" w:styleId="Textbody">
    <w:name w:val="Text body"/>
    <w:basedOn w:val="Standard"/>
    <w:rsid w:val="00830FAA"/>
    <w:rPr>
      <w:i/>
      <w:sz w:val="24"/>
      <w:lang w:val="hr-HR"/>
    </w:rPr>
  </w:style>
  <w:style w:type="paragraph" w:customStyle="1" w:styleId="Textbodyindent">
    <w:name w:val="Text body indent"/>
    <w:basedOn w:val="Standard"/>
    <w:rsid w:val="00830FAA"/>
    <w:pPr>
      <w:ind w:left="283" w:firstLine="720"/>
    </w:pPr>
    <w:rPr>
      <w:i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BF52-CD75-4CD9-B059-F5E8877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Ljiljana Mihelić</cp:lastModifiedBy>
  <cp:revision>34</cp:revision>
  <dcterms:created xsi:type="dcterms:W3CDTF">2024-02-28T14:42:00Z</dcterms:created>
  <dcterms:modified xsi:type="dcterms:W3CDTF">2024-03-26T11:44:00Z</dcterms:modified>
</cp:coreProperties>
</file>