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62" w:rsidRDefault="00574662" w:rsidP="005746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(132. – 135. str.), prepisati u bilježnicu plan ploče, proučiti sve slike i tekst uz njh na 134. i  135. stranici.</w:t>
      </w:r>
    </w:p>
    <w:p w:rsidR="00574662" w:rsidRDefault="00574662" w:rsidP="00574662">
      <w:pPr>
        <w:spacing w:line="240" w:lineRule="auto"/>
        <w:rPr>
          <w:color w:val="FF0000"/>
          <w:sz w:val="44"/>
          <w:szCs w:val="44"/>
        </w:rPr>
      </w:pPr>
    </w:p>
    <w:p w:rsidR="00574662" w:rsidRDefault="00574662" w:rsidP="00574662">
      <w:pPr>
        <w:spacing w:line="240" w:lineRule="auto"/>
        <w:jc w:val="center"/>
        <w:rPr>
          <w:color w:val="FF0000"/>
          <w:sz w:val="44"/>
          <w:szCs w:val="44"/>
        </w:rPr>
      </w:pPr>
    </w:p>
    <w:p w:rsidR="00005729" w:rsidRPr="00574662" w:rsidRDefault="00E036FD" w:rsidP="00574662">
      <w:pPr>
        <w:spacing w:line="240" w:lineRule="auto"/>
        <w:jc w:val="center"/>
        <w:rPr>
          <w:color w:val="FF0000"/>
          <w:sz w:val="32"/>
          <w:szCs w:val="32"/>
        </w:rPr>
      </w:pPr>
      <w:r w:rsidRPr="00574662">
        <w:rPr>
          <w:color w:val="FF0000"/>
          <w:sz w:val="32"/>
          <w:szCs w:val="32"/>
        </w:rPr>
        <w:t>HUMANIZAM U ZNANOSTI I RAZVOJ HUMANIZMA U HRVATSKOJ</w:t>
      </w:r>
    </w:p>
    <w:p w:rsidR="0031125C" w:rsidRPr="00574662" w:rsidRDefault="0031125C" w:rsidP="0031125C">
      <w:pPr>
        <w:spacing w:line="240" w:lineRule="auto"/>
        <w:rPr>
          <w:color w:val="FF0000"/>
          <w:sz w:val="32"/>
          <w:szCs w:val="32"/>
        </w:rPr>
      </w:pPr>
      <w:r w:rsidRPr="00574662">
        <w:rPr>
          <w:color w:val="FF0000"/>
          <w:sz w:val="32"/>
          <w:szCs w:val="32"/>
        </w:rPr>
        <w:t>ZNANOST U DOBA HUMANIZMA</w:t>
      </w:r>
    </w:p>
    <w:p w:rsidR="0031125C" w:rsidRPr="00574662" w:rsidRDefault="00245B53" w:rsidP="0031125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74662">
        <w:rPr>
          <w:sz w:val="32"/>
          <w:szCs w:val="32"/>
        </w:rPr>
        <w:t>razvoj astronomije, matematike i fizike</w:t>
      </w:r>
    </w:p>
    <w:p w:rsidR="00245B53" w:rsidRPr="00574662" w:rsidRDefault="00245B53" w:rsidP="0031125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74662">
        <w:rPr>
          <w:sz w:val="32"/>
          <w:szCs w:val="32"/>
        </w:rPr>
        <w:t>sukob znanosti i Crkve</w:t>
      </w:r>
    </w:p>
    <w:p w:rsidR="00245B53" w:rsidRPr="00574662" w:rsidRDefault="00245B53" w:rsidP="0031125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74662">
        <w:rPr>
          <w:sz w:val="32"/>
          <w:szCs w:val="32"/>
        </w:rPr>
        <w:t>Crkva i srednji vijek (</w:t>
      </w:r>
      <w:r w:rsidRPr="00574662">
        <w:rPr>
          <w:color w:val="FF0000"/>
          <w:sz w:val="32"/>
          <w:szCs w:val="32"/>
        </w:rPr>
        <w:t>geocentrično učenje</w:t>
      </w:r>
      <w:r w:rsidRPr="00574662">
        <w:rPr>
          <w:sz w:val="32"/>
          <w:szCs w:val="32"/>
        </w:rPr>
        <w:t>)</w:t>
      </w:r>
      <w:r w:rsidR="00933B55" w:rsidRPr="00574662">
        <w:rPr>
          <w:sz w:val="32"/>
          <w:szCs w:val="32"/>
        </w:rPr>
        <w:t xml:space="preserve"> - Zemlja u središtu</w:t>
      </w:r>
    </w:p>
    <w:p w:rsidR="00933B55" w:rsidRPr="00574662" w:rsidRDefault="00933B55" w:rsidP="00933B5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74662">
        <w:rPr>
          <w:sz w:val="32"/>
          <w:szCs w:val="32"/>
        </w:rPr>
        <w:t>znanost (</w:t>
      </w:r>
      <w:r w:rsidRPr="00574662">
        <w:rPr>
          <w:color w:val="FF0000"/>
          <w:sz w:val="32"/>
          <w:szCs w:val="32"/>
        </w:rPr>
        <w:t>heliocentrično učenje</w:t>
      </w:r>
      <w:r w:rsidRPr="00574662">
        <w:rPr>
          <w:sz w:val="32"/>
          <w:szCs w:val="32"/>
        </w:rPr>
        <w:t xml:space="preserve">) - </w:t>
      </w:r>
      <w:r w:rsidRPr="00574662">
        <w:rPr>
          <w:color w:val="FF0000"/>
          <w:sz w:val="32"/>
          <w:szCs w:val="32"/>
        </w:rPr>
        <w:t>Nikola Kopernik</w:t>
      </w:r>
      <w:r w:rsidRPr="00574662">
        <w:rPr>
          <w:sz w:val="32"/>
          <w:szCs w:val="32"/>
        </w:rPr>
        <w:t xml:space="preserve"> je dokazao da se </w:t>
      </w:r>
      <w:r w:rsidRPr="00574662">
        <w:rPr>
          <w:color w:val="FF0000"/>
          <w:sz w:val="32"/>
          <w:szCs w:val="32"/>
        </w:rPr>
        <w:t>Zemlja okreće</w:t>
      </w:r>
    </w:p>
    <w:p w:rsidR="00933B55" w:rsidRPr="00574662" w:rsidRDefault="00933B55" w:rsidP="00B83135">
      <w:pPr>
        <w:pStyle w:val="ListParagraph"/>
        <w:spacing w:line="240" w:lineRule="auto"/>
        <w:ind w:left="502"/>
        <w:rPr>
          <w:sz w:val="32"/>
          <w:szCs w:val="32"/>
        </w:rPr>
      </w:pPr>
      <w:r w:rsidRPr="00574662">
        <w:rPr>
          <w:color w:val="FF0000"/>
          <w:sz w:val="32"/>
          <w:szCs w:val="32"/>
        </w:rPr>
        <w:t xml:space="preserve">                                                            oko Sunca</w:t>
      </w:r>
      <w:r w:rsidRPr="00574662">
        <w:rPr>
          <w:sz w:val="32"/>
          <w:szCs w:val="32"/>
        </w:rPr>
        <w:t xml:space="preserve"> (Sunce u središtu)</w:t>
      </w:r>
    </w:p>
    <w:p w:rsidR="00B75317" w:rsidRPr="00574662" w:rsidRDefault="00B75317" w:rsidP="00B75317">
      <w:pPr>
        <w:spacing w:line="240" w:lineRule="auto"/>
        <w:rPr>
          <w:color w:val="FF0000"/>
          <w:sz w:val="32"/>
          <w:szCs w:val="32"/>
        </w:rPr>
      </w:pPr>
      <w:r w:rsidRPr="00574662">
        <w:rPr>
          <w:color w:val="FF0000"/>
          <w:sz w:val="32"/>
          <w:szCs w:val="32"/>
        </w:rPr>
        <w:t>HUMANIZAM I RENESANSA U HRVATSKOJ</w:t>
      </w:r>
    </w:p>
    <w:p w:rsidR="00B75317" w:rsidRPr="00574662" w:rsidRDefault="00DD4FA0" w:rsidP="00B75317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74662">
        <w:rPr>
          <w:sz w:val="32"/>
          <w:szCs w:val="32"/>
        </w:rPr>
        <w:t xml:space="preserve">književnost: </w:t>
      </w:r>
      <w:r w:rsidRPr="00574662">
        <w:rPr>
          <w:color w:val="FF0000"/>
          <w:sz w:val="32"/>
          <w:szCs w:val="32"/>
        </w:rPr>
        <w:t>Marko Marulić</w:t>
      </w:r>
      <w:r w:rsidRPr="00574662">
        <w:rPr>
          <w:sz w:val="32"/>
          <w:szCs w:val="32"/>
        </w:rPr>
        <w:t xml:space="preserve"> (Judita), </w:t>
      </w:r>
      <w:r w:rsidRPr="00574662">
        <w:rPr>
          <w:color w:val="FF0000"/>
          <w:sz w:val="32"/>
          <w:szCs w:val="32"/>
        </w:rPr>
        <w:t>Marin Držić</w:t>
      </w:r>
      <w:r w:rsidRPr="00574662">
        <w:rPr>
          <w:sz w:val="32"/>
          <w:szCs w:val="32"/>
        </w:rPr>
        <w:t xml:space="preserve"> (Dundo Maroje)</w:t>
      </w:r>
    </w:p>
    <w:p w:rsidR="00DD4FA0" w:rsidRPr="00574662" w:rsidRDefault="00DD4FA0" w:rsidP="00B75317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574662">
        <w:rPr>
          <w:sz w:val="32"/>
          <w:szCs w:val="32"/>
        </w:rPr>
        <w:t xml:space="preserve">humanisti na dvoru </w:t>
      </w:r>
      <w:r w:rsidRPr="00574662">
        <w:rPr>
          <w:color w:val="FF0000"/>
          <w:sz w:val="32"/>
          <w:szCs w:val="32"/>
        </w:rPr>
        <w:t>Matije Korvina</w:t>
      </w:r>
      <w:r w:rsidRPr="00574662">
        <w:rPr>
          <w:sz w:val="32"/>
          <w:szCs w:val="32"/>
        </w:rPr>
        <w:t xml:space="preserve">: </w:t>
      </w:r>
      <w:r w:rsidRPr="00574662">
        <w:rPr>
          <w:color w:val="FF0000"/>
          <w:sz w:val="32"/>
          <w:szCs w:val="32"/>
        </w:rPr>
        <w:t>Ivan Vitez od Sredne</w:t>
      </w:r>
      <w:r w:rsidRPr="00574662">
        <w:rPr>
          <w:sz w:val="32"/>
          <w:szCs w:val="32"/>
        </w:rPr>
        <w:t xml:space="preserve"> i njegov nećak </w:t>
      </w:r>
      <w:r w:rsidRPr="00574662">
        <w:rPr>
          <w:color w:val="FF0000"/>
          <w:sz w:val="32"/>
          <w:szCs w:val="32"/>
        </w:rPr>
        <w:t xml:space="preserve">Ivan </w:t>
      </w:r>
    </w:p>
    <w:p w:rsidR="00DD4FA0" w:rsidRPr="00574662" w:rsidRDefault="00DD4FA0" w:rsidP="00B83135">
      <w:pPr>
        <w:pStyle w:val="ListParagraph"/>
        <w:spacing w:line="240" w:lineRule="auto"/>
        <w:ind w:left="502"/>
        <w:rPr>
          <w:sz w:val="32"/>
          <w:szCs w:val="32"/>
        </w:rPr>
      </w:pPr>
      <w:r w:rsidRPr="00574662">
        <w:rPr>
          <w:color w:val="FF0000"/>
          <w:sz w:val="32"/>
          <w:szCs w:val="32"/>
        </w:rPr>
        <w:t>Česmički</w:t>
      </w:r>
      <w:r w:rsidRPr="00574662">
        <w:rPr>
          <w:sz w:val="32"/>
          <w:szCs w:val="32"/>
        </w:rPr>
        <w:t xml:space="preserve"> (Janus Pannonius</w:t>
      </w:r>
      <w:r w:rsidR="002A365D" w:rsidRPr="00574662">
        <w:rPr>
          <w:sz w:val="32"/>
          <w:szCs w:val="32"/>
        </w:rPr>
        <w:t>)</w:t>
      </w:r>
      <w:r w:rsidR="001C11F9" w:rsidRPr="00574662">
        <w:rPr>
          <w:sz w:val="32"/>
          <w:szCs w:val="32"/>
        </w:rPr>
        <w:t xml:space="preserve"> - pjesnik i pravnik</w:t>
      </w:r>
    </w:p>
    <w:p w:rsidR="001C11F9" w:rsidRPr="00574662" w:rsidRDefault="001C11F9" w:rsidP="00B75317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574662">
        <w:rPr>
          <w:sz w:val="32"/>
          <w:szCs w:val="32"/>
        </w:rPr>
        <w:t xml:space="preserve">uz latinski jezik koriste se i </w:t>
      </w:r>
      <w:r w:rsidRPr="00574662">
        <w:rPr>
          <w:color w:val="FF0000"/>
          <w:sz w:val="32"/>
          <w:szCs w:val="32"/>
        </w:rPr>
        <w:t>glagoljica, ćirilica i latinica</w:t>
      </w:r>
    </w:p>
    <w:p w:rsidR="001C11F9" w:rsidRPr="00574662" w:rsidRDefault="001C11F9" w:rsidP="00B75317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574662">
        <w:rPr>
          <w:sz w:val="32"/>
          <w:szCs w:val="32"/>
        </w:rPr>
        <w:t xml:space="preserve">kiparstvo: </w:t>
      </w:r>
      <w:r w:rsidRPr="00574662">
        <w:rPr>
          <w:color w:val="FF0000"/>
          <w:sz w:val="32"/>
          <w:szCs w:val="32"/>
        </w:rPr>
        <w:t>Ivan Duknović</w:t>
      </w:r>
    </w:p>
    <w:p w:rsidR="001C11F9" w:rsidRPr="00574662" w:rsidRDefault="001C11F9" w:rsidP="00B75317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574662">
        <w:rPr>
          <w:sz w:val="32"/>
          <w:szCs w:val="32"/>
        </w:rPr>
        <w:t xml:space="preserve">slikarstvo: </w:t>
      </w:r>
      <w:r w:rsidRPr="00574662">
        <w:rPr>
          <w:color w:val="FF0000"/>
          <w:sz w:val="32"/>
          <w:szCs w:val="32"/>
        </w:rPr>
        <w:t>Juraj Julije Klović</w:t>
      </w:r>
    </w:p>
    <w:p w:rsidR="002A365D" w:rsidRPr="00574662" w:rsidRDefault="001C11F9" w:rsidP="00B75317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74662">
        <w:rPr>
          <w:sz w:val="32"/>
          <w:szCs w:val="32"/>
        </w:rPr>
        <w:t xml:space="preserve">arhitektura: </w:t>
      </w:r>
      <w:r w:rsidRPr="00574662">
        <w:rPr>
          <w:color w:val="FF0000"/>
          <w:sz w:val="32"/>
          <w:szCs w:val="32"/>
        </w:rPr>
        <w:t>Juraj Dalmatinac</w:t>
      </w:r>
      <w:r w:rsidRPr="00574662">
        <w:rPr>
          <w:sz w:val="32"/>
          <w:szCs w:val="32"/>
        </w:rPr>
        <w:t xml:space="preserve"> (šibenska katedrala → gotičko-renesansni stil)</w:t>
      </w:r>
    </w:p>
    <w:p w:rsidR="001C11F9" w:rsidRPr="00574662" w:rsidRDefault="001C11F9" w:rsidP="00B75317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74662">
        <w:rPr>
          <w:sz w:val="32"/>
          <w:szCs w:val="32"/>
        </w:rPr>
        <w:t xml:space="preserve">1579. - izgrađen grad </w:t>
      </w:r>
      <w:r w:rsidRPr="00574662">
        <w:rPr>
          <w:color w:val="FF0000"/>
          <w:sz w:val="32"/>
          <w:szCs w:val="32"/>
        </w:rPr>
        <w:t xml:space="preserve">Karlovac </w:t>
      </w:r>
      <w:r w:rsidRPr="00574662">
        <w:rPr>
          <w:sz w:val="32"/>
          <w:szCs w:val="32"/>
        </w:rPr>
        <w:t>- ime po nadvojvodi Karlu</w:t>
      </w:r>
    </w:p>
    <w:p w:rsidR="001C11F9" w:rsidRPr="00574662" w:rsidRDefault="001C11F9" w:rsidP="00B83135">
      <w:pPr>
        <w:pStyle w:val="ListParagraph"/>
        <w:spacing w:line="240" w:lineRule="auto"/>
        <w:ind w:left="502"/>
        <w:rPr>
          <w:sz w:val="32"/>
          <w:szCs w:val="32"/>
        </w:rPr>
      </w:pPr>
      <w:r w:rsidRPr="00574662">
        <w:rPr>
          <w:sz w:val="32"/>
          <w:szCs w:val="32"/>
        </w:rPr>
        <w:t xml:space="preserve">                                                       - izgrađen kao tvrđava (obrana od Turaka)</w:t>
      </w:r>
    </w:p>
    <w:p w:rsidR="00933B55" w:rsidRPr="00574662" w:rsidRDefault="00933B55" w:rsidP="00B75317">
      <w:pPr>
        <w:pStyle w:val="ListParagraph"/>
        <w:spacing w:line="240" w:lineRule="auto"/>
        <w:ind w:left="502"/>
        <w:rPr>
          <w:sz w:val="32"/>
          <w:szCs w:val="32"/>
        </w:rPr>
      </w:pPr>
    </w:p>
    <w:sectPr w:rsidR="00933B55" w:rsidRPr="00574662" w:rsidSect="00E036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343A4"/>
    <w:multiLevelType w:val="hybridMultilevel"/>
    <w:tmpl w:val="396A1AB8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1EF1052"/>
    <w:multiLevelType w:val="hybridMultilevel"/>
    <w:tmpl w:val="B4A6EA84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E036FD"/>
    <w:rsid w:val="00005729"/>
    <w:rsid w:val="001C11F9"/>
    <w:rsid w:val="00245B53"/>
    <w:rsid w:val="002A365D"/>
    <w:rsid w:val="0031125C"/>
    <w:rsid w:val="00574662"/>
    <w:rsid w:val="005866FD"/>
    <w:rsid w:val="005C6F88"/>
    <w:rsid w:val="009274F0"/>
    <w:rsid w:val="00933B55"/>
    <w:rsid w:val="00A1383D"/>
    <w:rsid w:val="00A24215"/>
    <w:rsid w:val="00B75317"/>
    <w:rsid w:val="00B83135"/>
    <w:rsid w:val="00DD4FA0"/>
    <w:rsid w:val="00E036FD"/>
    <w:rsid w:val="00E07D94"/>
    <w:rsid w:val="00E60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2020-03-30T17:33:00Z</dcterms:created>
  <dcterms:modified xsi:type="dcterms:W3CDTF">2020-03-30T17:33:00Z</dcterms:modified>
</cp:coreProperties>
</file>