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Dragi petaši, molim vas da u udžbeniku pročitate tekst na stranici 140, 141. </w:t>
      </w:r>
    </w:p>
    <w:p>
      <w:pPr>
        <w:pStyle w:val="Normal"/>
        <w:rPr/>
      </w:pPr>
      <w:r>
        <w:rPr/>
        <w:t>Prepišete plan ploče</w:t>
      </w:r>
    </w:p>
    <w:tbl>
      <w:tblPr>
        <w:tblStyle w:val="TableGrid"/>
        <w:tblW w:w="93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9360"/>
      </w:tblGrid>
      <w:tr>
        <w:trPr/>
        <w:tc>
          <w:tcPr>
            <w:tcW w:w="93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ndara" w:cs="Candara" w:ascii="Candara" w:hAnsi="Candara"/>
                <w:b/>
                <w:bCs/>
                <w:color w:val="000000" w:themeColor="text1" w:themeShade="ff" w:themeTint="ff"/>
                <w:sz w:val="22"/>
                <w:szCs w:val="22"/>
                <w:lang w:val="hr-HR"/>
              </w:rPr>
              <w:t>Elwyn Brooks White, Šarlotina mreža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b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ndara" w:cs="Candara" w:ascii="Candara" w:hAnsi="Candara"/>
                <w:b/>
                <w:bCs/>
                <w:color w:val="000000" w:themeColor="text1" w:themeShade="ff" w:themeTint="ff"/>
                <w:sz w:val="22"/>
                <w:szCs w:val="22"/>
                <w:lang w:val="hr-HR"/>
              </w:rPr>
              <w:t>Tema:</w:t>
            </w:r>
            <w:r>
              <w:rPr>
                <w:rFonts w:eastAsia="Candara" w:cs="Candara" w:ascii="Candara" w:hAnsi="Candara"/>
                <w:b w:val="false"/>
                <w:bCs w:val="false"/>
                <w:color w:val="000000" w:themeColor="text1" w:themeShade="ff" w:themeTint="ff"/>
                <w:sz w:val="22"/>
                <w:szCs w:val="22"/>
                <w:lang w:val="hr-HR"/>
              </w:rPr>
              <w:t xml:space="preserve"> Šarlotina pomoć prijatelju u nevolji.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b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ndara" w:cs="Candara" w:ascii="Candara" w:hAnsi="Candara"/>
                <w:b/>
                <w:bCs/>
                <w:sz w:val="22"/>
                <w:szCs w:val="22"/>
                <w:lang w:val="hr-HR"/>
              </w:rPr>
              <w:t>Likovi: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ndara" w:cs="Candara" w:ascii="Candara" w:hAnsi="Candara"/>
                <w:b/>
                <w:bCs/>
                <w:sz w:val="22"/>
                <w:szCs w:val="22"/>
                <w:lang w:val="hr-HR"/>
              </w:rPr>
              <w:t>paučica Šarlota:</w:t>
            </w:r>
            <w:r>
              <w:rPr>
                <w:rFonts w:eastAsia="Candara" w:cs="Candara" w:ascii="Candara" w:hAnsi="Candara"/>
                <w:b w:val="false"/>
                <w:bCs w:val="false"/>
                <w:sz w:val="22"/>
                <w:szCs w:val="22"/>
                <w:lang w:val="hr-HR"/>
              </w:rPr>
              <w:t xml:space="preserve"> pravi, odani prijatelj, žrtvuje se za Wilbura kako bi mu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ndara" w:cs="Candara" w:ascii="Candara" w:hAnsi="Candara"/>
                <w:b w:val="false"/>
                <w:bCs w:val="false"/>
                <w:sz w:val="22"/>
                <w:szCs w:val="22"/>
                <w:lang w:val="hr-HR"/>
              </w:rPr>
              <w:t xml:space="preserve">spasila život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b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ndara" w:cs="Candara" w:ascii="Candara" w:hAnsi="Candara"/>
                <w:b w:val="false"/>
                <w:bCs w:val="false"/>
                <w:sz w:val="22"/>
                <w:szCs w:val="22"/>
                <w:lang w:val="hr-HR"/>
              </w:rPr>
              <w:t>KARAKTERIZACIJA POSTUPCIMA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ndara" w:cs="Candara" w:ascii="Candara" w:hAnsi="Candara"/>
                <w:b/>
                <w:bCs/>
                <w:sz w:val="22"/>
                <w:szCs w:val="22"/>
                <w:lang w:val="hr-HR"/>
              </w:rPr>
              <w:t>Wilbur:</w:t>
            </w:r>
            <w:r>
              <w:rPr>
                <w:rFonts w:eastAsia="Candara" w:cs="Candara" w:ascii="Candara" w:hAnsi="Candara"/>
                <w:b w:val="false"/>
                <w:bCs w:val="false"/>
                <w:sz w:val="22"/>
                <w:szCs w:val="22"/>
                <w:lang w:val="hr-HR"/>
              </w:rPr>
              <w:t xml:space="preserve"> prestrašeni praščić koji strahuje za svoj život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ndara" w:cs="Candara" w:ascii="Candara" w:hAnsi="Candara"/>
                <w:b/>
                <w:bCs/>
                <w:sz w:val="22"/>
                <w:szCs w:val="22"/>
                <w:lang w:val="hr-HR"/>
              </w:rPr>
              <w:t>Gospodin Zuckerman:</w:t>
            </w:r>
            <w:r>
              <w:rPr>
                <w:rFonts w:eastAsia="Candara" w:cs="Candara" w:ascii="Candara" w:hAnsi="Candara"/>
                <w:b w:val="false"/>
                <w:bCs w:val="false"/>
                <w:sz w:val="22"/>
                <w:szCs w:val="22"/>
                <w:lang w:val="hr-HR"/>
              </w:rPr>
              <w:t xml:space="preserve"> vlasnik farme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ndara" w:cs="Candara" w:ascii="Candara" w:hAnsi="Candara"/>
                <w:b/>
                <w:bCs/>
                <w:sz w:val="22"/>
                <w:szCs w:val="22"/>
                <w:lang w:val="hr-HR"/>
              </w:rPr>
              <w:t>Gospođa Edith:</w:t>
            </w:r>
            <w:r>
              <w:rPr>
                <w:rFonts w:eastAsia="Candara" w:cs="Candara" w:ascii="Candara" w:hAnsi="Candara"/>
                <w:b w:val="false"/>
                <w:bCs w:val="false"/>
                <w:sz w:val="22"/>
                <w:szCs w:val="22"/>
                <w:lang w:val="hr-HR"/>
              </w:rPr>
              <w:t xml:space="preserve"> supruga vlasnika farme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ndara" w:cs="Candara" w:ascii="Candara" w:hAnsi="Candara"/>
                <w:b/>
                <w:bCs/>
                <w:sz w:val="22"/>
                <w:szCs w:val="22"/>
                <w:lang w:val="hr-HR"/>
              </w:rPr>
              <w:t>Lurvy:</w:t>
            </w:r>
            <w:r>
              <w:rPr>
                <w:rFonts w:eastAsia="Candara" w:cs="Candara" w:ascii="Candara" w:hAnsi="Candara"/>
                <w:b w:val="false"/>
                <w:bCs w:val="false"/>
                <w:sz w:val="22"/>
                <w:szCs w:val="22"/>
                <w:lang w:val="hr-HR"/>
              </w:rPr>
              <w:t xml:space="preserve"> radnik na farmi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b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ndara" w:cs="Candara" w:ascii="Candara" w:hAnsi="Candara"/>
                <w:b/>
                <w:bCs/>
                <w:sz w:val="22"/>
                <w:szCs w:val="22"/>
                <w:lang w:val="hr-HR"/>
              </w:rPr>
              <w:t>Osnovna misao:</w:t>
            </w:r>
            <w:r>
              <w:rPr>
                <w:rFonts w:eastAsia="Candara" w:cs="Candara" w:ascii="Candara" w:hAnsi="Candara"/>
                <w:b w:val="false"/>
                <w:bCs w:val="false"/>
                <w:sz w:val="22"/>
                <w:szCs w:val="22"/>
                <w:lang w:val="hr-HR"/>
              </w:rPr>
              <w:t xml:space="preserve"> Pravi prijatelji poznaju se u nevolji.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ndara" w:cs="Candara" w:ascii="Candara" w:hAnsi="Candara"/>
                <w:b w:val="false"/>
                <w:bCs w:val="false"/>
                <w:sz w:val="22"/>
                <w:szCs w:val="22"/>
                <w:lang w:val="hr-HR"/>
              </w:rPr>
              <w:t>Razlike ne trebaju biti prepreka za prijateljstvo.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b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 odgovorite na pitanja</w:t>
      </w:r>
    </w:p>
    <w:p>
      <w:pPr>
        <w:pStyle w:val="Normal"/>
        <w:rPr/>
      </w:pPr>
      <w:r>
        <w:rPr/>
        <w:t>Zapažam nakon čitanja</w:t>
      </w:r>
    </w:p>
    <w:p>
      <w:pPr>
        <w:pStyle w:val="Normal"/>
        <w:rPr/>
      </w:pPr>
      <w:r>
        <w:rPr/>
        <w:t>Razumijem što čitam</w:t>
      </w:r>
    </w:p>
    <w:p>
      <w:pPr>
        <w:pStyle w:val="Normal"/>
        <w:rPr/>
      </w:pPr>
      <w:r>
        <w:rPr/>
        <w:t xml:space="preserve">Učim I prepoznajem književne pojmove.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Odgovori moraju biti napisani potpunim rečenicama u wordu – NE ŠALJETE NIŠTA.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Pozdrav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ndar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LibreOffice/6.2.5.2$Windows_X86_64 LibreOffice_project/1ec314fa52f458adc18c4f025c545a4e8b22c159</Application>
  <Pages>1</Pages>
  <Words>107</Words>
  <Characters>639</Characters>
  <CharactersWithSpaces>736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2020-06-01T06:31:30Z</dcterms:created>
  <dc:creator>Tatjana Mesiček</dc:creator>
  <dc:description/>
  <dc:language>en-US</dc:language>
  <cp:lastModifiedBy>Tatjana Mesiček</cp:lastModifiedBy>
  <dcterms:modified xsi:type="dcterms:W3CDTF">2020-06-01T06:35:42Z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