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 w:rsidRPr="00DA34F1">
        <w:rPr>
          <w:rFonts w:ascii="Arial" w:hAnsi="Arial" w:cs="Arial"/>
          <w:b/>
        </w:rPr>
        <w:t>Dragi učenici!</w:t>
      </w:r>
    </w:p>
    <w:p w:rsidR="00183374" w:rsidRDefault="003E4727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Danas ćemo ponoviti kako se piše sastavak. Nakon pregledavanja vaših sastavaka (i u školi i sad kad mi ih šaljete na pregled) uo</w:t>
      </w:r>
      <w:r w:rsidR="004A611E">
        <w:rPr>
          <w:rFonts w:ascii="Arial" w:hAnsi="Arial" w:cs="Arial"/>
          <w:b/>
        </w:rPr>
        <w:t xml:space="preserve">čeno je da mnogi od vas ne poštuju pravila pisanja sastavaka. Zato ćemo danas ukratko ponoviti osnovna pravila. </w:t>
      </w:r>
      <w:r w:rsidR="00183374">
        <w:rPr>
          <w:rFonts w:ascii="Arial" w:hAnsi="Arial" w:cs="Arial"/>
          <w:b/>
        </w:rPr>
        <w:t xml:space="preserve">Velika većina vas ne pročita sastavak nakon što je napisan. Da pročitate, sigurna sam da biste imali manje pogrešaka (barem ne biste gubili slova ili pisali pogrešna slova). </w:t>
      </w:r>
    </w:p>
    <w:p w:rsidR="003E4727" w:rsidRDefault="004D33AB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kraju ćete </w:t>
      </w:r>
      <w:r w:rsidR="004A611E">
        <w:rPr>
          <w:rFonts w:ascii="Arial" w:hAnsi="Arial" w:cs="Arial"/>
          <w:b/>
        </w:rPr>
        <w:t>dobit</w:t>
      </w:r>
      <w:r>
        <w:rPr>
          <w:rFonts w:ascii="Arial" w:hAnsi="Arial" w:cs="Arial"/>
          <w:b/>
        </w:rPr>
        <w:t>i</w:t>
      </w:r>
      <w:r w:rsidR="004A611E">
        <w:rPr>
          <w:rFonts w:ascii="Arial" w:hAnsi="Arial" w:cs="Arial"/>
          <w:b/>
        </w:rPr>
        <w:t xml:space="preserve"> temu za još jedan sastavak za bodove (zadnji u ovoj školskoj godini nakon kojega će biti upisana ocjena).</w:t>
      </w:r>
    </w:p>
    <w:p w:rsidR="004A611E" w:rsidRDefault="004A611E" w:rsidP="00EF362A">
      <w:pPr>
        <w:spacing w:line="360" w:lineRule="auto"/>
        <w:rPr>
          <w:rFonts w:ascii="Arial" w:hAnsi="Arial" w:cs="Arial"/>
          <w:b/>
        </w:rPr>
      </w:pPr>
    </w:p>
    <w:p w:rsidR="00891D6E" w:rsidRDefault="004A611E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No, </w:t>
      </w:r>
      <w:r w:rsidR="00891D6E">
        <w:rPr>
          <w:rFonts w:ascii="Arial" w:hAnsi="Arial" w:cs="Arial"/>
          <w:b/>
        </w:rPr>
        <w:t>prvo</w:t>
      </w:r>
      <w:r>
        <w:rPr>
          <w:rFonts w:ascii="Arial" w:hAnsi="Arial" w:cs="Arial"/>
          <w:b/>
        </w:rPr>
        <w:t xml:space="preserve"> šaljem</w:t>
      </w:r>
      <w:r w:rsidR="00891D6E">
        <w:rPr>
          <w:rFonts w:ascii="Arial" w:hAnsi="Arial" w:cs="Arial"/>
          <w:b/>
        </w:rPr>
        <w:t xml:space="preserve"> </w:t>
      </w:r>
      <w:r w:rsidR="00891D6E" w:rsidRPr="004D33AB">
        <w:rPr>
          <w:rFonts w:ascii="Arial" w:hAnsi="Arial" w:cs="Arial"/>
          <w:b/>
          <w:u w:val="double"/>
        </w:rPr>
        <w:t>rješenja zadataka od petka</w:t>
      </w:r>
      <w:r w:rsidR="00891D6E">
        <w:rPr>
          <w:rFonts w:ascii="Arial" w:hAnsi="Arial" w:cs="Arial"/>
          <w:b/>
        </w:rPr>
        <w:t>.</w:t>
      </w:r>
    </w:p>
    <w:p w:rsidR="004A611E" w:rsidRDefault="004A611E" w:rsidP="00EF362A">
      <w:pPr>
        <w:spacing w:line="360" w:lineRule="auto"/>
        <w:rPr>
          <w:rFonts w:ascii="Arial" w:hAnsi="Arial" w:cs="Arial"/>
          <w:b/>
        </w:rPr>
      </w:pPr>
    </w:p>
    <w:p w:rsidR="004A611E" w:rsidRPr="00DA34F1" w:rsidRDefault="004A611E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TOČNI ODGOVORI (GLAGOLSKI I IMENSKI PREDIKAT)</w:t>
      </w:r>
    </w:p>
    <w:p w:rsidR="00DA34F1" w:rsidRPr="00FE7F2F" w:rsidRDefault="00DA34F1" w:rsidP="00DA34F1">
      <w:pPr>
        <w:jc w:val="center"/>
        <w:rPr>
          <w:rFonts w:ascii="Arial" w:hAnsi="Arial" w:cs="Arial"/>
          <w:b/>
        </w:rPr>
      </w:pPr>
    </w:p>
    <w:p w:rsidR="00DA34F1" w:rsidRDefault="00DA34F1" w:rsidP="009B1349">
      <w:pPr>
        <w:rPr>
          <w:rFonts w:ascii="Arial" w:hAnsi="Arial" w:cs="Arial"/>
        </w:rPr>
      </w:pPr>
      <w:r w:rsidRPr="00DA34F1">
        <w:rPr>
          <w:rFonts w:ascii="Arial" w:hAnsi="Arial" w:cs="Arial"/>
          <w:b/>
        </w:rPr>
        <w:t>1</w:t>
      </w:r>
      <w:r w:rsidR="009B1349">
        <w:rPr>
          <w:rFonts w:ascii="Arial" w:hAnsi="Arial" w:cs="Arial"/>
          <w:b/>
        </w:rPr>
        <w:t>.</w:t>
      </w:r>
    </w:p>
    <w:p w:rsidR="00503847" w:rsidRPr="00DA34F1" w:rsidRDefault="00503847" w:rsidP="00DA34F1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03847" w:rsidRPr="009B1349" w:rsidTr="009B1349">
        <w:tc>
          <w:tcPr>
            <w:tcW w:w="2405" w:type="dxa"/>
          </w:tcPr>
          <w:p w:rsidR="00503847" w:rsidRPr="009B1349" w:rsidRDefault="00503847" w:rsidP="00503847">
            <w:pPr>
              <w:spacing w:line="360" w:lineRule="auto"/>
              <w:rPr>
                <w:rFonts w:ascii="Arial" w:hAnsi="Arial" w:cs="Arial"/>
              </w:rPr>
            </w:pPr>
            <w:r w:rsidRPr="009B1349">
              <w:rPr>
                <w:rFonts w:ascii="Arial" w:hAnsi="Arial" w:cs="Arial"/>
              </w:rPr>
              <w:t>glagolski predikat:</w:t>
            </w:r>
          </w:p>
          <w:p w:rsidR="00503847" w:rsidRPr="009B1349" w:rsidRDefault="00503847" w:rsidP="00DA3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503847" w:rsidRDefault="009B1349" w:rsidP="009B1349">
            <w:pPr>
              <w:spacing w:line="360" w:lineRule="auto"/>
              <w:rPr>
                <w:rFonts w:ascii="Arial" w:hAnsi="Arial" w:cs="Arial"/>
              </w:rPr>
            </w:pPr>
            <w:r w:rsidRPr="009B1349">
              <w:rPr>
                <w:rFonts w:ascii="Arial" w:hAnsi="Arial" w:cs="Arial"/>
              </w:rPr>
              <w:t>su teturali, su pozdravljali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nisu mogli čuti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pljuštala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pomisli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će vidjeti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trebao uhvatiti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rekla je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nije čuo</w:t>
            </w:r>
            <w:r>
              <w:rPr>
                <w:rFonts w:ascii="Arial" w:hAnsi="Arial" w:cs="Arial"/>
              </w:rPr>
              <w:t xml:space="preserve">, </w:t>
            </w:r>
            <w:r w:rsidRPr="009B1349">
              <w:rPr>
                <w:rFonts w:ascii="Arial" w:hAnsi="Arial" w:cs="Arial"/>
              </w:rPr>
              <w:t>zazviždi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se vinu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bio promrzao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9B1349">
              <w:rPr>
                <w:rFonts w:ascii="Arial" w:hAnsi="Arial" w:cs="Arial"/>
              </w:rPr>
              <w:t>etio je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nije imao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se događa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nije mogao čuti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9B1349">
              <w:rPr>
                <w:rFonts w:ascii="Arial" w:hAnsi="Arial" w:cs="Arial"/>
              </w:rPr>
              <w:t>zgubio je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se sudario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nije znao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lijevala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nije razlikovao</w:t>
            </w:r>
          </w:p>
          <w:p w:rsidR="004A611E" w:rsidRPr="009B1349" w:rsidRDefault="004A611E" w:rsidP="009B13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847" w:rsidRPr="009B1349" w:rsidTr="009B1349">
        <w:tc>
          <w:tcPr>
            <w:tcW w:w="2405" w:type="dxa"/>
          </w:tcPr>
          <w:p w:rsidR="00503847" w:rsidRPr="009B1349" w:rsidRDefault="00503847" w:rsidP="00503847">
            <w:pPr>
              <w:spacing w:line="360" w:lineRule="auto"/>
              <w:rPr>
                <w:rFonts w:ascii="Arial" w:hAnsi="Arial" w:cs="Arial"/>
              </w:rPr>
            </w:pPr>
            <w:r w:rsidRPr="009B1349">
              <w:rPr>
                <w:rFonts w:ascii="Arial" w:hAnsi="Arial" w:cs="Arial"/>
              </w:rPr>
              <w:t>imenski predikat:</w:t>
            </w:r>
          </w:p>
          <w:p w:rsidR="00503847" w:rsidRPr="009B1349" w:rsidRDefault="00503847" w:rsidP="00DA3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503847" w:rsidRDefault="009B1349" w:rsidP="00DA34F1">
            <w:pPr>
              <w:spacing w:line="360" w:lineRule="auto"/>
              <w:rPr>
                <w:rFonts w:ascii="Arial" w:hAnsi="Arial" w:cs="Arial"/>
              </w:rPr>
            </w:pPr>
            <w:r w:rsidRPr="009B1349">
              <w:rPr>
                <w:rFonts w:ascii="Arial" w:hAnsi="Arial" w:cs="Arial"/>
              </w:rPr>
              <w:t>su bili skriveni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bivalo mračnije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postajala napornija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je bio suigrač</w:t>
            </w:r>
            <w:r>
              <w:rPr>
                <w:rFonts w:ascii="Arial" w:hAnsi="Arial" w:cs="Arial"/>
              </w:rPr>
              <w:t>, (je bio)</w:t>
            </w:r>
            <w:r w:rsidRPr="009B1349">
              <w:rPr>
                <w:rFonts w:ascii="Arial" w:hAnsi="Arial" w:cs="Arial"/>
              </w:rPr>
              <w:t xml:space="preserve"> igrač</w:t>
            </w:r>
            <w:r>
              <w:rPr>
                <w:rFonts w:ascii="Arial" w:hAnsi="Arial" w:cs="Arial"/>
              </w:rPr>
              <w:t>,</w:t>
            </w:r>
            <w:r w:rsidRPr="009B1349">
              <w:rPr>
                <w:rFonts w:ascii="Arial" w:hAnsi="Arial" w:cs="Arial"/>
              </w:rPr>
              <w:t xml:space="preserve"> su bili mokri</w:t>
            </w:r>
          </w:p>
          <w:p w:rsidR="004A611E" w:rsidRPr="009B1349" w:rsidRDefault="004A611E" w:rsidP="00DA34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A34F1" w:rsidRPr="00DA34F1" w:rsidRDefault="00DA34F1" w:rsidP="00DA34F1">
      <w:pPr>
        <w:spacing w:line="360" w:lineRule="auto"/>
        <w:rPr>
          <w:rFonts w:ascii="Arial" w:hAnsi="Arial" w:cs="Arial"/>
        </w:rPr>
      </w:pPr>
    </w:p>
    <w:p w:rsidR="00DA34F1" w:rsidRPr="00DA34F1" w:rsidRDefault="00DA34F1" w:rsidP="00DA34F1">
      <w:pPr>
        <w:jc w:val="center"/>
        <w:rPr>
          <w:rFonts w:ascii="Arial" w:hAnsi="Arial" w:cs="Arial"/>
        </w:rPr>
      </w:pPr>
    </w:p>
    <w:p w:rsidR="009B1349" w:rsidRDefault="003E4727" w:rsidP="003E472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9B1349" w:rsidRPr="003E4727">
        <w:rPr>
          <w:rFonts w:ascii="Arial" w:hAnsi="Arial" w:cs="Arial"/>
          <w:b/>
        </w:rPr>
        <w:t>je vila</w:t>
      </w:r>
      <w:r w:rsidR="009B1349">
        <w:rPr>
          <w:rFonts w:ascii="Arial" w:hAnsi="Arial" w:cs="Arial"/>
        </w:rPr>
        <w:t xml:space="preserve"> – imenski predikat – </w:t>
      </w:r>
      <w:proofErr w:type="spellStart"/>
      <w:r w:rsidR="009B1349">
        <w:rPr>
          <w:rFonts w:ascii="Arial" w:hAnsi="Arial" w:cs="Arial"/>
        </w:rPr>
        <w:t>pom</w:t>
      </w:r>
      <w:proofErr w:type="spellEnd"/>
      <w:r w:rsidR="009B1349">
        <w:rPr>
          <w:rFonts w:ascii="Arial" w:hAnsi="Arial" w:cs="Arial"/>
        </w:rPr>
        <w:t>. glag. u prezentu i imenica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je sišla</w:t>
      </w:r>
      <w:r>
        <w:rPr>
          <w:rFonts w:ascii="Arial" w:hAnsi="Arial" w:cs="Arial"/>
        </w:rPr>
        <w:t xml:space="preserve"> – glagolski predikat – glagol u perfektu, 3. os. jd.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stade hodati</w:t>
      </w:r>
      <w:r>
        <w:rPr>
          <w:rFonts w:ascii="Arial" w:hAnsi="Arial" w:cs="Arial"/>
        </w:rPr>
        <w:t xml:space="preserve"> – glagolski predikat – glagol u aoristu, 3. os. jd. + infinitiv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je bio čudesan</w:t>
      </w:r>
      <w:r>
        <w:rPr>
          <w:rFonts w:ascii="Arial" w:hAnsi="Arial" w:cs="Arial"/>
        </w:rPr>
        <w:t xml:space="preserve"> – imenski predikat – </w:t>
      </w:r>
      <w:proofErr w:type="spellStart"/>
      <w:r>
        <w:rPr>
          <w:rFonts w:ascii="Arial" w:hAnsi="Arial" w:cs="Arial"/>
        </w:rPr>
        <w:t>pom</w:t>
      </w:r>
      <w:proofErr w:type="spellEnd"/>
      <w:r>
        <w:rPr>
          <w:rFonts w:ascii="Arial" w:hAnsi="Arial" w:cs="Arial"/>
        </w:rPr>
        <w:t>. glag. u perfektu i imenica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bijaše zaobišla</w:t>
      </w:r>
      <w:r>
        <w:rPr>
          <w:rFonts w:ascii="Arial" w:hAnsi="Arial" w:cs="Arial"/>
        </w:rPr>
        <w:t xml:space="preserve"> – glagolski predikat – glagol u pluskvamperfektu, 3. os. jd.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ugleda</w:t>
      </w:r>
      <w:r>
        <w:rPr>
          <w:rFonts w:ascii="Arial" w:hAnsi="Arial" w:cs="Arial"/>
        </w:rPr>
        <w:t xml:space="preserve"> – glagolski predikat – glagol u prezentu (ili aoristu), 3. os. jd.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bijaše Regoč</w:t>
      </w:r>
      <w:r>
        <w:rPr>
          <w:rFonts w:ascii="Arial" w:hAnsi="Arial" w:cs="Arial"/>
        </w:rPr>
        <w:t xml:space="preserve"> – imenski predikat – </w:t>
      </w:r>
      <w:proofErr w:type="spellStart"/>
      <w:r>
        <w:rPr>
          <w:rFonts w:ascii="Arial" w:hAnsi="Arial" w:cs="Arial"/>
        </w:rPr>
        <w:t>pom</w:t>
      </w:r>
      <w:proofErr w:type="spellEnd"/>
      <w:r>
        <w:rPr>
          <w:rFonts w:ascii="Arial" w:hAnsi="Arial" w:cs="Arial"/>
        </w:rPr>
        <w:t>. glag. u imperfektu  i imenica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sjedne</w:t>
      </w:r>
      <w:r>
        <w:rPr>
          <w:rFonts w:ascii="Arial" w:hAnsi="Arial" w:cs="Arial"/>
        </w:rPr>
        <w:t xml:space="preserve"> – glagolski predikat – glagol u prezentu, 3. od. jd.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probudi se</w:t>
      </w:r>
      <w:r>
        <w:rPr>
          <w:rFonts w:ascii="Arial" w:hAnsi="Arial" w:cs="Arial"/>
        </w:rPr>
        <w:t xml:space="preserve"> – glagolski predikat – glagol u prezentu (ili aoristu), 3. os. jd.</w:t>
      </w:r>
    </w:p>
    <w:p w:rsidR="009B1349" w:rsidRDefault="009B1349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lastRenderedPageBreak/>
        <w:t>otrese</w:t>
      </w:r>
      <w:r>
        <w:rPr>
          <w:rFonts w:ascii="Arial" w:hAnsi="Arial" w:cs="Arial"/>
        </w:rPr>
        <w:t xml:space="preserve"> – glagolski predikat – glagol u prezentu (ili aoristu), 3. os. jd.</w:t>
      </w:r>
    </w:p>
    <w:p w:rsidR="003E4727" w:rsidRDefault="003E4727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se pobojala</w:t>
      </w:r>
      <w:r>
        <w:rPr>
          <w:rFonts w:ascii="Arial" w:hAnsi="Arial" w:cs="Arial"/>
        </w:rPr>
        <w:t xml:space="preserve"> – glagolski predikat – glagol u perfektu (ili krnjem perfektu), 3. os. jd.</w:t>
      </w:r>
    </w:p>
    <w:p w:rsidR="003E4727" w:rsidRDefault="003E4727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 w:rsidRPr="003E4727">
        <w:rPr>
          <w:rFonts w:ascii="Arial" w:hAnsi="Arial" w:cs="Arial"/>
          <w:b/>
        </w:rPr>
        <w:t>će zatrpati</w:t>
      </w:r>
      <w:r>
        <w:rPr>
          <w:rFonts w:ascii="Arial" w:hAnsi="Arial" w:cs="Arial"/>
        </w:rPr>
        <w:t xml:space="preserve"> – glagolski predikat – glagol u futuru prvom, 3. os. jd. (ili 3. os. mn.)</w:t>
      </w:r>
    </w:p>
    <w:p w:rsidR="00183374" w:rsidRDefault="00183374" w:rsidP="00DA34F1">
      <w:pPr>
        <w:spacing w:line="480" w:lineRule="auto"/>
        <w:rPr>
          <w:rFonts w:ascii="Arial" w:hAnsi="Arial" w:cs="Arial"/>
          <w:b/>
        </w:rPr>
      </w:pPr>
    </w:p>
    <w:p w:rsidR="00DA34F1" w:rsidRPr="00DA34F1" w:rsidRDefault="003E4727" w:rsidP="00DA34F1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i/>
        </w:rPr>
        <w:t xml:space="preserve">. </w:t>
      </w:r>
      <w:r w:rsidR="00DA34F1" w:rsidRPr="00DA34F1">
        <w:rPr>
          <w:rFonts w:ascii="Arial" w:hAnsi="Arial" w:cs="Arial"/>
        </w:rPr>
        <w:t>perfekt:</w:t>
      </w:r>
      <w:r w:rsidRPr="003E4727">
        <w:rPr>
          <w:rFonts w:ascii="Arial" w:hAnsi="Arial" w:cs="Arial"/>
          <w:i/>
        </w:rPr>
        <w:t xml:space="preserve"> </w:t>
      </w:r>
      <w:r w:rsidRPr="003E4727">
        <w:rPr>
          <w:rFonts w:ascii="Arial" w:hAnsi="Arial" w:cs="Arial"/>
        </w:rPr>
        <w:t xml:space="preserve">Koralji </w:t>
      </w:r>
      <w:r w:rsidRPr="003E4727">
        <w:rPr>
          <w:rFonts w:ascii="Arial" w:hAnsi="Arial" w:cs="Arial"/>
          <w:b/>
          <w:u w:val="single"/>
        </w:rPr>
        <w:t>su bili</w:t>
      </w:r>
      <w:r w:rsidRPr="003E4727">
        <w:rPr>
          <w:rFonts w:ascii="Arial" w:hAnsi="Arial" w:cs="Arial"/>
        </w:rPr>
        <w:t xml:space="preserve"> crvene boje.</w:t>
      </w:r>
    </w:p>
    <w:p w:rsidR="00DA34F1" w:rsidRPr="00DA34F1" w:rsidRDefault="00DA34F1" w:rsidP="003E4727">
      <w:pPr>
        <w:tabs>
          <w:tab w:val="left" w:pos="1635"/>
        </w:tabs>
        <w:spacing w:line="480" w:lineRule="auto"/>
        <w:rPr>
          <w:rFonts w:ascii="Arial" w:hAnsi="Arial" w:cs="Arial"/>
        </w:rPr>
      </w:pPr>
      <w:r w:rsidRPr="00DA34F1">
        <w:rPr>
          <w:rFonts w:ascii="Arial" w:hAnsi="Arial" w:cs="Arial"/>
        </w:rPr>
        <w:t>imperfekt:</w:t>
      </w:r>
      <w:r w:rsidR="003E4727">
        <w:rPr>
          <w:rFonts w:ascii="Arial" w:hAnsi="Arial" w:cs="Arial"/>
        </w:rPr>
        <w:t xml:space="preserve"> </w:t>
      </w:r>
      <w:r w:rsidR="003E4727" w:rsidRPr="003E4727">
        <w:rPr>
          <w:rFonts w:ascii="Arial" w:hAnsi="Arial" w:cs="Arial"/>
        </w:rPr>
        <w:t xml:space="preserve">Koralji </w:t>
      </w:r>
      <w:r w:rsidR="003E4727">
        <w:rPr>
          <w:rFonts w:ascii="Arial" w:hAnsi="Arial" w:cs="Arial"/>
          <w:b/>
          <w:u w:val="single"/>
        </w:rPr>
        <w:t>bijahu</w:t>
      </w:r>
      <w:r w:rsidR="003E4727" w:rsidRPr="003E4727">
        <w:rPr>
          <w:rFonts w:ascii="Arial" w:hAnsi="Arial" w:cs="Arial"/>
          <w:b/>
          <w:u w:val="single"/>
        </w:rPr>
        <w:t xml:space="preserve"> </w:t>
      </w:r>
      <w:r w:rsidR="003E4727" w:rsidRPr="003E4727">
        <w:rPr>
          <w:rFonts w:ascii="Arial" w:hAnsi="Arial" w:cs="Arial"/>
        </w:rPr>
        <w:t>crvene boje.</w:t>
      </w:r>
    </w:p>
    <w:p w:rsidR="00DA34F1" w:rsidRPr="00DA34F1" w:rsidRDefault="00DA34F1" w:rsidP="00DA34F1">
      <w:pPr>
        <w:spacing w:line="480" w:lineRule="auto"/>
        <w:rPr>
          <w:rFonts w:ascii="Arial" w:hAnsi="Arial" w:cs="Arial"/>
        </w:rPr>
      </w:pPr>
      <w:r w:rsidRPr="00DA34F1">
        <w:rPr>
          <w:rFonts w:ascii="Arial" w:hAnsi="Arial" w:cs="Arial"/>
        </w:rPr>
        <w:t>futur I.:</w:t>
      </w:r>
      <w:r w:rsidR="003E4727" w:rsidRPr="003E4727">
        <w:rPr>
          <w:rFonts w:ascii="Arial" w:hAnsi="Arial" w:cs="Arial"/>
        </w:rPr>
        <w:t xml:space="preserve"> Koralji </w:t>
      </w:r>
      <w:r w:rsidR="003E4727">
        <w:rPr>
          <w:rFonts w:ascii="Arial" w:hAnsi="Arial" w:cs="Arial"/>
          <w:b/>
          <w:u w:val="single"/>
        </w:rPr>
        <w:t>će biti</w:t>
      </w:r>
      <w:r w:rsidR="003E4727" w:rsidRPr="003E4727">
        <w:rPr>
          <w:rFonts w:ascii="Arial" w:hAnsi="Arial" w:cs="Arial"/>
        </w:rPr>
        <w:t xml:space="preserve"> crvene boje.</w:t>
      </w:r>
    </w:p>
    <w:p w:rsidR="00DA34F1" w:rsidRPr="00DA34F1" w:rsidRDefault="00DA34F1" w:rsidP="00DA34F1">
      <w:pPr>
        <w:spacing w:line="480" w:lineRule="auto"/>
        <w:rPr>
          <w:rFonts w:ascii="Arial" w:hAnsi="Arial" w:cs="Arial"/>
        </w:rPr>
      </w:pPr>
      <w:r w:rsidRPr="00DA34F1">
        <w:rPr>
          <w:rFonts w:ascii="Arial" w:hAnsi="Arial" w:cs="Arial"/>
        </w:rPr>
        <w:t xml:space="preserve">imperativ: </w:t>
      </w:r>
      <w:r w:rsidR="003E4727" w:rsidRPr="003E4727">
        <w:rPr>
          <w:rFonts w:ascii="Arial" w:hAnsi="Arial" w:cs="Arial"/>
        </w:rPr>
        <w:t xml:space="preserve">Koralji </w:t>
      </w:r>
      <w:r w:rsidR="003E4727">
        <w:rPr>
          <w:rFonts w:ascii="Arial" w:hAnsi="Arial" w:cs="Arial"/>
          <w:b/>
          <w:u w:val="single"/>
        </w:rPr>
        <w:t>neka budu</w:t>
      </w:r>
      <w:r w:rsidR="003E4727" w:rsidRPr="003E4727">
        <w:rPr>
          <w:rFonts w:ascii="Arial" w:hAnsi="Arial" w:cs="Arial"/>
        </w:rPr>
        <w:t xml:space="preserve"> crvene boje.</w:t>
      </w:r>
    </w:p>
    <w:p w:rsidR="00DA34F1" w:rsidRPr="00DA34F1" w:rsidRDefault="00DA34F1" w:rsidP="00DA34F1">
      <w:pPr>
        <w:spacing w:line="480" w:lineRule="auto"/>
        <w:rPr>
          <w:rFonts w:ascii="Arial" w:hAnsi="Arial" w:cs="Arial"/>
          <w:i/>
        </w:rPr>
      </w:pPr>
      <w:r w:rsidRPr="00DA34F1">
        <w:rPr>
          <w:rFonts w:ascii="Arial" w:hAnsi="Arial" w:cs="Arial"/>
        </w:rPr>
        <w:t>kondicional I.:</w:t>
      </w:r>
      <w:r w:rsidR="003E4727" w:rsidRPr="003E4727">
        <w:rPr>
          <w:rFonts w:ascii="Arial" w:hAnsi="Arial" w:cs="Arial"/>
        </w:rPr>
        <w:t xml:space="preserve"> Koralji </w:t>
      </w:r>
      <w:r w:rsidR="003E4727">
        <w:rPr>
          <w:rFonts w:ascii="Arial" w:hAnsi="Arial" w:cs="Arial"/>
          <w:b/>
          <w:u w:val="single"/>
        </w:rPr>
        <w:t>bi</w:t>
      </w:r>
      <w:r w:rsidR="003E4727" w:rsidRPr="003E4727">
        <w:rPr>
          <w:rFonts w:ascii="Arial" w:hAnsi="Arial" w:cs="Arial"/>
          <w:b/>
          <w:u w:val="single"/>
        </w:rPr>
        <w:t xml:space="preserve"> bili</w:t>
      </w:r>
      <w:r w:rsidR="003E4727" w:rsidRPr="003E4727">
        <w:rPr>
          <w:rFonts w:ascii="Arial" w:hAnsi="Arial" w:cs="Arial"/>
        </w:rPr>
        <w:t xml:space="preserve"> crvene boje.</w:t>
      </w:r>
    </w:p>
    <w:p w:rsidR="003E4727" w:rsidRPr="00DA34F1" w:rsidRDefault="003E4727" w:rsidP="00DA34F1">
      <w:pPr>
        <w:spacing w:line="360" w:lineRule="auto"/>
        <w:rPr>
          <w:rFonts w:ascii="Arial" w:hAnsi="Arial" w:cs="Arial"/>
          <w:b/>
        </w:rPr>
      </w:pPr>
    </w:p>
    <w:p w:rsidR="00DA34F1" w:rsidRPr="003E4727" w:rsidRDefault="003E4727" w:rsidP="00DA34F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ab/>
      </w:r>
    </w:p>
    <w:p w:rsidR="003E4727" w:rsidRDefault="003E4727" w:rsidP="00DA34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A34F1" w:rsidRPr="00DA34F1">
        <w:rPr>
          <w:rFonts w:ascii="Arial" w:hAnsi="Arial" w:cs="Arial"/>
        </w:rPr>
        <w:t xml:space="preserve">rečenica s glagolskim predikatom: </w:t>
      </w:r>
      <w:r>
        <w:rPr>
          <w:rFonts w:ascii="Arial" w:hAnsi="Arial" w:cs="Arial"/>
        </w:rPr>
        <w:t xml:space="preserve">More </w:t>
      </w:r>
      <w:r w:rsidRPr="003E4727">
        <w:rPr>
          <w:rFonts w:ascii="Arial" w:hAnsi="Arial" w:cs="Arial"/>
          <w:b/>
          <w:u w:val="double"/>
        </w:rPr>
        <w:t>se pjeni</w:t>
      </w:r>
      <w:r>
        <w:rPr>
          <w:rFonts w:ascii="Arial" w:hAnsi="Arial" w:cs="Arial"/>
        </w:rPr>
        <w:t xml:space="preserve">. More </w:t>
      </w:r>
      <w:r w:rsidRPr="003E4727">
        <w:rPr>
          <w:rFonts w:ascii="Arial" w:hAnsi="Arial" w:cs="Arial"/>
          <w:b/>
          <w:u w:val="double"/>
        </w:rPr>
        <w:t>miruje</w:t>
      </w:r>
      <w:r>
        <w:rPr>
          <w:rFonts w:ascii="Arial" w:hAnsi="Arial" w:cs="Arial"/>
        </w:rPr>
        <w:t xml:space="preserve">. More </w:t>
      </w:r>
      <w:r w:rsidRPr="003E4727">
        <w:rPr>
          <w:rFonts w:ascii="Arial" w:hAnsi="Arial" w:cs="Arial"/>
          <w:b/>
          <w:u w:val="double"/>
        </w:rPr>
        <w:t>divlja</w:t>
      </w:r>
      <w:r>
        <w:rPr>
          <w:rFonts w:ascii="Arial" w:hAnsi="Arial" w:cs="Arial"/>
        </w:rPr>
        <w:t xml:space="preserve">. More   </w:t>
      </w:r>
    </w:p>
    <w:p w:rsidR="00DA34F1" w:rsidRPr="00DA34F1" w:rsidRDefault="003E4727" w:rsidP="00DA34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E4727">
        <w:rPr>
          <w:rFonts w:ascii="Arial" w:hAnsi="Arial" w:cs="Arial"/>
          <w:b/>
          <w:u w:val="double"/>
        </w:rPr>
        <w:t>će smočiti</w:t>
      </w:r>
      <w:r>
        <w:rPr>
          <w:rFonts w:ascii="Arial" w:hAnsi="Arial" w:cs="Arial"/>
        </w:rPr>
        <w:t xml:space="preserve"> obalu. i sl. rečenice</w:t>
      </w:r>
    </w:p>
    <w:p w:rsidR="00DA34F1" w:rsidRPr="00DA34F1" w:rsidRDefault="003E4727" w:rsidP="00DA34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DA34F1" w:rsidRPr="00DA34F1">
        <w:rPr>
          <w:rFonts w:ascii="Arial" w:hAnsi="Arial" w:cs="Arial"/>
        </w:rPr>
        <w:t xml:space="preserve">rečenica s imenskim predikatom: </w:t>
      </w:r>
      <w:r>
        <w:rPr>
          <w:rFonts w:ascii="Arial" w:hAnsi="Arial" w:cs="Arial"/>
        </w:rPr>
        <w:t xml:space="preserve">More </w:t>
      </w:r>
      <w:r w:rsidRPr="003E4727">
        <w:rPr>
          <w:rFonts w:ascii="Arial" w:hAnsi="Arial" w:cs="Arial"/>
          <w:b/>
          <w:u w:val="double"/>
        </w:rPr>
        <w:t>je valovito</w:t>
      </w:r>
      <w:r>
        <w:rPr>
          <w:rFonts w:ascii="Arial" w:hAnsi="Arial" w:cs="Arial"/>
        </w:rPr>
        <w:t xml:space="preserve">. More </w:t>
      </w:r>
      <w:r w:rsidRPr="003E4727">
        <w:rPr>
          <w:rFonts w:ascii="Arial" w:hAnsi="Arial" w:cs="Arial"/>
          <w:b/>
          <w:u w:val="double"/>
        </w:rPr>
        <w:t>je mirno</w:t>
      </w:r>
      <w:r>
        <w:rPr>
          <w:rFonts w:ascii="Arial" w:hAnsi="Arial" w:cs="Arial"/>
        </w:rPr>
        <w:t>.</w:t>
      </w:r>
    </w:p>
    <w:p w:rsidR="00DA34F1" w:rsidRPr="00DA34F1" w:rsidRDefault="00DA34F1" w:rsidP="00DA34F1">
      <w:pPr>
        <w:spacing w:line="360" w:lineRule="auto"/>
        <w:rPr>
          <w:rFonts w:ascii="Arial" w:hAnsi="Arial" w:cs="Arial"/>
        </w:rPr>
      </w:pPr>
    </w:p>
    <w:p w:rsidR="00DA34F1" w:rsidRDefault="00DA34F1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</w:p>
    <w:p w:rsidR="004A611E" w:rsidRPr="004D33AB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  <w:b/>
        </w:rPr>
      </w:pPr>
      <w:r w:rsidRPr="004D33AB">
        <w:rPr>
          <w:rFonts w:ascii="Arial" w:hAnsi="Arial" w:cs="Arial"/>
          <w:b/>
        </w:rPr>
        <w:t xml:space="preserve">Prepišite </w:t>
      </w:r>
      <w:r w:rsidR="004D33AB">
        <w:rPr>
          <w:rFonts w:ascii="Arial" w:hAnsi="Arial" w:cs="Arial"/>
          <w:b/>
        </w:rPr>
        <w:t>u bilježnice plan ploče, a iza toga nalazi se novi zadatak.</w:t>
      </w:r>
    </w:p>
    <w:p w:rsidR="004A611E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Na početku su pravila i upute za pisanje sastavka. Najveći je problem u vašim</w:t>
      </w:r>
    </w:p>
    <w:p w:rsidR="004A611E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sastavcima jezik. Ne primjenjujete ono što učimo na satima jezika. Zato na kraju</w:t>
      </w:r>
    </w:p>
    <w:p w:rsidR="004A611E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navodim i neke pogreške koje se često ponavljaju, a ne bi trebal</w:t>
      </w:r>
      <w:r w:rsidR="0018337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jer smo to </w:t>
      </w:r>
    </w:p>
    <w:p w:rsidR="004A611E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naučili.</w:t>
      </w:r>
    </w:p>
    <w:p w:rsidR="004A611E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</w:p>
    <w:p w:rsidR="004A611E" w:rsidRPr="004D33AB" w:rsidRDefault="004A611E" w:rsidP="004A611E">
      <w:pPr>
        <w:spacing w:line="360" w:lineRule="auto"/>
        <w:ind w:left="720" w:hanging="436"/>
        <w:contextualSpacing/>
        <w:rPr>
          <w:rFonts w:ascii="Arial" w:hAnsi="Arial" w:cs="Arial"/>
          <w:b/>
        </w:rPr>
      </w:pPr>
      <w:r w:rsidRPr="004D33AB">
        <w:rPr>
          <w:rFonts w:ascii="Arial" w:hAnsi="Arial" w:cs="Arial"/>
          <w:b/>
        </w:rPr>
        <w:t>PLAN PLOČE</w:t>
      </w:r>
    </w:p>
    <w:p w:rsidR="004A611E" w:rsidRPr="004D33AB" w:rsidRDefault="004A611E" w:rsidP="004A611E">
      <w:pPr>
        <w:spacing w:line="360" w:lineRule="auto"/>
        <w:ind w:left="720" w:hanging="436"/>
        <w:contextualSpacing/>
        <w:jc w:val="center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Pisanje sastavka</w:t>
      </w:r>
    </w:p>
    <w:p w:rsidR="004A611E" w:rsidRPr="004D33AB" w:rsidRDefault="004A611E" w:rsidP="004A611E">
      <w:pPr>
        <w:spacing w:line="360" w:lineRule="auto"/>
        <w:ind w:left="720" w:hanging="436"/>
        <w:contextualSpacing/>
        <w:jc w:val="center"/>
        <w:rPr>
          <w:rFonts w:ascii="Arial" w:hAnsi="Arial" w:cs="Arial"/>
          <w:color w:val="FF0000"/>
        </w:rPr>
      </w:pP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Držati se zadanoga roka predaje sastavaka – sastavak treba početi pisati na</w:t>
      </w: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vrijeme.</w:t>
      </w:r>
    </w:p>
    <w:p w:rsidR="00DA34F1" w:rsidRPr="004D33AB" w:rsidRDefault="00DA34F1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</w:rPr>
      </w:pPr>
    </w:p>
    <w:p w:rsidR="004A611E" w:rsidRPr="004D33AB" w:rsidRDefault="004A611E" w:rsidP="00DA34F1">
      <w:pPr>
        <w:spacing w:line="360" w:lineRule="auto"/>
        <w:ind w:left="720" w:hanging="436"/>
        <w:contextualSpacing/>
        <w:rPr>
          <w:rFonts w:ascii="Arial" w:hAnsi="Arial" w:cs="Arial"/>
          <w:b/>
          <w:color w:val="FF0000"/>
          <w:u w:val="single"/>
        </w:rPr>
      </w:pPr>
      <w:r w:rsidRPr="004D33AB">
        <w:rPr>
          <w:rFonts w:ascii="Arial" w:hAnsi="Arial" w:cs="Arial"/>
          <w:b/>
          <w:color w:val="FF0000"/>
          <w:u w:val="single"/>
        </w:rPr>
        <w:t>Koraci u pisanju sastavka:</w:t>
      </w: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b/>
          <w:color w:val="FF0000"/>
        </w:rPr>
        <w:t>1. Priprema za pisanje</w:t>
      </w:r>
      <w:r w:rsidRPr="004D33AB">
        <w:rPr>
          <w:rFonts w:ascii="Arial" w:hAnsi="Arial" w:cs="Arial"/>
          <w:color w:val="FF0000"/>
        </w:rPr>
        <w:t xml:space="preserve"> – razmisliti o temi, prisjetiti se što znamo o temi, istražiti</w:t>
      </w: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 xml:space="preserve">    o temi, maštati (dobro je voditi bilješke koje će nam kasnije poslužiti tijekom</w:t>
      </w: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 xml:space="preserve">    pisanja)</w:t>
      </w:r>
    </w:p>
    <w:p w:rsidR="004A611E" w:rsidRPr="004D33AB" w:rsidRDefault="004A611E" w:rsidP="004A611E">
      <w:pPr>
        <w:spacing w:line="360" w:lineRule="auto"/>
        <w:ind w:left="720" w:hanging="436"/>
        <w:rPr>
          <w:rFonts w:ascii="Arial" w:hAnsi="Arial" w:cs="Arial"/>
          <w:b/>
          <w:color w:val="FF0000"/>
        </w:rPr>
      </w:pPr>
      <w:r w:rsidRPr="004D33AB">
        <w:rPr>
          <w:rFonts w:ascii="Arial" w:hAnsi="Arial" w:cs="Arial"/>
          <w:b/>
          <w:color w:val="FF0000"/>
        </w:rPr>
        <w:lastRenderedPageBreak/>
        <w:t xml:space="preserve">2. </w:t>
      </w:r>
      <w:r w:rsidR="00234999" w:rsidRPr="004D33AB">
        <w:rPr>
          <w:rFonts w:ascii="Arial" w:hAnsi="Arial" w:cs="Arial"/>
          <w:b/>
          <w:color w:val="FF0000"/>
        </w:rPr>
        <w:t>P</w:t>
      </w:r>
      <w:r w:rsidRPr="004D33AB">
        <w:rPr>
          <w:rFonts w:ascii="Arial" w:hAnsi="Arial" w:cs="Arial"/>
          <w:b/>
          <w:color w:val="FF0000"/>
        </w:rPr>
        <w:t>lan sastavka</w:t>
      </w:r>
    </w:p>
    <w:p w:rsidR="00234999" w:rsidRPr="004D33AB" w:rsidRDefault="004A611E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 xml:space="preserve">    </w:t>
      </w:r>
      <w:r w:rsidR="00234999" w:rsidRPr="004D33AB">
        <w:rPr>
          <w:rFonts w:ascii="Arial" w:hAnsi="Arial" w:cs="Arial"/>
          <w:color w:val="FF0000"/>
        </w:rPr>
        <w:t>Dobro je prvo sastavak napisati na papiru.</w:t>
      </w:r>
    </w:p>
    <w:p w:rsidR="004A611E" w:rsidRPr="004D33AB" w:rsidRDefault="00234999" w:rsidP="004A611E">
      <w:pPr>
        <w:spacing w:line="360" w:lineRule="auto"/>
        <w:ind w:left="720" w:hanging="436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 xml:space="preserve">    </w:t>
      </w:r>
      <w:r w:rsidR="004A611E" w:rsidRPr="004D33AB">
        <w:rPr>
          <w:rFonts w:ascii="Arial" w:hAnsi="Arial" w:cs="Arial"/>
          <w:color w:val="FF0000"/>
        </w:rPr>
        <w:t>Sastavak ima trodijelnu strukturu</w:t>
      </w:r>
      <w:r w:rsidRPr="004D33AB">
        <w:rPr>
          <w:rFonts w:ascii="Arial" w:hAnsi="Arial" w:cs="Arial"/>
          <w:color w:val="FF0000"/>
        </w:rPr>
        <w:t>:</w:t>
      </w:r>
    </w:p>
    <w:p w:rsidR="00234999" w:rsidRPr="004D33AB" w:rsidRDefault="00234999" w:rsidP="00234999">
      <w:pPr>
        <w:pStyle w:val="Odlomakpopisa"/>
        <w:numPr>
          <w:ilvl w:val="0"/>
          <w:numId w:val="32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  <w:u w:val="single"/>
        </w:rPr>
        <w:t>uvodni dio</w:t>
      </w:r>
      <w:r w:rsidRPr="004D33AB">
        <w:rPr>
          <w:rFonts w:ascii="Arial" w:hAnsi="Arial" w:cs="Arial"/>
          <w:color w:val="FF0000"/>
        </w:rPr>
        <w:t xml:space="preserve"> (dvije do tri rečenice</w:t>
      </w:r>
      <w:r w:rsidR="004D33AB" w:rsidRPr="004D33AB">
        <w:rPr>
          <w:rFonts w:ascii="Arial" w:hAnsi="Arial" w:cs="Arial"/>
          <w:color w:val="FF0000"/>
        </w:rPr>
        <w:t>)</w:t>
      </w:r>
      <w:r w:rsidRPr="004D33AB">
        <w:rPr>
          <w:rFonts w:ascii="Arial" w:hAnsi="Arial" w:cs="Arial"/>
          <w:color w:val="FF0000"/>
        </w:rPr>
        <w:t xml:space="preserve"> – najavljujemo o čemu ćemo pisati, trebamo zai</w:t>
      </w:r>
      <w:r w:rsidR="004D33AB" w:rsidRPr="004D33AB">
        <w:rPr>
          <w:rFonts w:ascii="Arial" w:hAnsi="Arial" w:cs="Arial"/>
          <w:color w:val="FF0000"/>
        </w:rPr>
        <w:t>nteresirati i privući čitatelja</w:t>
      </w:r>
    </w:p>
    <w:p w:rsidR="00234999" w:rsidRPr="004D33AB" w:rsidRDefault="00234999" w:rsidP="00234999">
      <w:pPr>
        <w:pStyle w:val="Odlomakpopisa"/>
        <w:numPr>
          <w:ilvl w:val="0"/>
          <w:numId w:val="32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  <w:u w:val="single"/>
        </w:rPr>
        <w:t>središnji/glavni dio</w:t>
      </w:r>
      <w:r w:rsidRPr="004D33AB">
        <w:rPr>
          <w:rFonts w:ascii="Arial" w:hAnsi="Arial" w:cs="Arial"/>
          <w:color w:val="FF0000"/>
        </w:rPr>
        <w:t xml:space="preserve"> – razrada teme</w:t>
      </w:r>
    </w:p>
    <w:p w:rsidR="00234999" w:rsidRPr="004D33AB" w:rsidRDefault="00234999" w:rsidP="00234999">
      <w:pPr>
        <w:pStyle w:val="Odlomakpopisa"/>
        <w:numPr>
          <w:ilvl w:val="0"/>
          <w:numId w:val="32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  <w:u w:val="single"/>
        </w:rPr>
        <w:t>završni dio</w:t>
      </w:r>
      <w:r w:rsidRPr="004D33AB">
        <w:rPr>
          <w:rFonts w:ascii="Arial" w:hAnsi="Arial" w:cs="Arial"/>
          <w:color w:val="FF0000"/>
        </w:rPr>
        <w:t xml:space="preserve"> (dvije do tri rečenice) – zaokružujemo temu, iznosimo svoj doživljaj teme i završnu misao o temi</w:t>
      </w:r>
    </w:p>
    <w:p w:rsidR="00DA34F1" w:rsidRPr="004D33AB" w:rsidRDefault="00234999" w:rsidP="00DA34F1">
      <w:pPr>
        <w:spacing w:line="360" w:lineRule="auto"/>
        <w:ind w:left="720" w:hanging="436"/>
        <w:contextualSpacing/>
        <w:rPr>
          <w:rFonts w:ascii="Arial" w:hAnsi="Arial" w:cs="Arial"/>
          <w:b/>
          <w:color w:val="FF0000"/>
        </w:rPr>
      </w:pPr>
      <w:r w:rsidRPr="004D33AB">
        <w:rPr>
          <w:rFonts w:ascii="Arial" w:hAnsi="Arial" w:cs="Arial"/>
          <w:b/>
          <w:color w:val="FF0000"/>
        </w:rPr>
        <w:t xml:space="preserve">3. Uređivanje sastavka </w:t>
      </w:r>
    </w:p>
    <w:p w:rsidR="00234999" w:rsidRPr="004D33AB" w:rsidRDefault="00234999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– prije prepisivanja sastavak treba pregledati i obratiti pozornost na sljedeće:</w:t>
      </w:r>
    </w:p>
    <w:p w:rsidR="00234999" w:rsidRPr="004D33AB" w:rsidRDefault="00234999" w:rsidP="00234999">
      <w:pPr>
        <w:pStyle w:val="Odlomakpopisa"/>
        <w:numPr>
          <w:ilvl w:val="0"/>
          <w:numId w:val="33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razumljivost</w:t>
      </w:r>
    </w:p>
    <w:p w:rsidR="00234999" w:rsidRPr="004D33AB" w:rsidRDefault="00234999" w:rsidP="00234999">
      <w:pPr>
        <w:pStyle w:val="Odlomakpopisa"/>
        <w:numPr>
          <w:ilvl w:val="0"/>
          <w:numId w:val="33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ulančanost (povezanost) rečenica – ne smijemo „skakati“ s teme na temu, rečenice se moraju nadovezivati jedna na drugu</w:t>
      </w:r>
    </w:p>
    <w:p w:rsidR="00234999" w:rsidRPr="004D33AB" w:rsidRDefault="00234999" w:rsidP="00234999">
      <w:pPr>
        <w:pStyle w:val="Odlomakpopisa"/>
        <w:numPr>
          <w:ilvl w:val="0"/>
          <w:numId w:val="33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trodijelna struktura</w:t>
      </w:r>
      <w:r w:rsidR="00986D8B" w:rsidRPr="004D33AB">
        <w:rPr>
          <w:rFonts w:ascii="Arial" w:hAnsi="Arial" w:cs="Arial"/>
          <w:color w:val="FF0000"/>
        </w:rPr>
        <w:t xml:space="preserve"> – provjeravamo imamo li sva tri dijela (moraju biti podijeljeni u odjeljke, prvi red svakoga odjeljka pišemo uvučeno)</w:t>
      </w:r>
    </w:p>
    <w:p w:rsidR="00986D8B" w:rsidRPr="004D33AB" w:rsidRDefault="00986D8B" w:rsidP="00234999">
      <w:pPr>
        <w:pStyle w:val="Odlomakpopisa"/>
        <w:numPr>
          <w:ilvl w:val="0"/>
          <w:numId w:val="33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naslov</w:t>
      </w:r>
    </w:p>
    <w:p w:rsidR="00986D8B" w:rsidRPr="004D33AB" w:rsidRDefault="00986D8B" w:rsidP="00234999">
      <w:pPr>
        <w:pStyle w:val="Odlomakpopisa"/>
        <w:numPr>
          <w:ilvl w:val="0"/>
          <w:numId w:val="33"/>
        </w:numPr>
        <w:spacing w:line="360" w:lineRule="auto"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pravopisna i gramatička točnost</w:t>
      </w:r>
    </w:p>
    <w:p w:rsidR="00DA34F1" w:rsidRPr="004D33AB" w:rsidRDefault="00986D8B" w:rsidP="00DA34F1">
      <w:pPr>
        <w:spacing w:line="360" w:lineRule="auto"/>
        <w:ind w:left="720" w:hanging="436"/>
        <w:contextualSpacing/>
        <w:rPr>
          <w:rFonts w:ascii="Arial" w:hAnsi="Arial" w:cs="Arial"/>
          <w:b/>
          <w:color w:val="FF0000"/>
        </w:rPr>
      </w:pPr>
      <w:r w:rsidRPr="004D33AB">
        <w:rPr>
          <w:rFonts w:ascii="Arial" w:hAnsi="Arial" w:cs="Arial"/>
          <w:b/>
          <w:color w:val="FF0000"/>
        </w:rPr>
        <w:t>4. Pisanje sastavka</w:t>
      </w:r>
    </w:p>
    <w:p w:rsidR="00986D8B" w:rsidRDefault="00986D8B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</w:rPr>
      </w:pPr>
      <w:r w:rsidRPr="004D33AB">
        <w:rPr>
          <w:rFonts w:ascii="Arial" w:hAnsi="Arial" w:cs="Arial"/>
          <w:color w:val="FF0000"/>
        </w:rPr>
        <w:t>Uređeni sastavak uredno i čitljivo prepisujemo.</w:t>
      </w:r>
    </w:p>
    <w:p w:rsidR="00183374" w:rsidRPr="00183374" w:rsidRDefault="00183374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  <w:u w:val="single"/>
        </w:rPr>
      </w:pPr>
      <w:r w:rsidRPr="00183374">
        <w:rPr>
          <w:rFonts w:ascii="Arial" w:hAnsi="Arial" w:cs="Arial"/>
          <w:color w:val="FF0000"/>
          <w:u w:val="single"/>
        </w:rPr>
        <w:t>Sastavak prije predavanja na pregled treba pročitati i ispraviti barem pogreške</w:t>
      </w:r>
    </w:p>
    <w:p w:rsidR="00183374" w:rsidRPr="00183374" w:rsidRDefault="00183374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  <w:u w:val="single"/>
        </w:rPr>
      </w:pPr>
      <w:r w:rsidRPr="00183374">
        <w:rPr>
          <w:rFonts w:ascii="Arial" w:hAnsi="Arial" w:cs="Arial"/>
          <w:color w:val="FF0000"/>
          <w:u w:val="single"/>
        </w:rPr>
        <w:t>u pisanju (izostavljena slova, pogrešna slova).</w:t>
      </w:r>
    </w:p>
    <w:p w:rsidR="00CF5785" w:rsidRPr="004D33AB" w:rsidRDefault="00CF5785" w:rsidP="00DA34F1">
      <w:pPr>
        <w:spacing w:line="360" w:lineRule="auto"/>
        <w:ind w:left="720" w:hanging="436"/>
        <w:contextualSpacing/>
        <w:rPr>
          <w:rFonts w:ascii="Arial" w:hAnsi="Arial" w:cs="Arial"/>
          <w:color w:val="FF0000"/>
        </w:rPr>
      </w:pPr>
    </w:p>
    <w:p w:rsidR="00CF5785" w:rsidRDefault="004D33AB" w:rsidP="00DA34F1">
      <w:pPr>
        <w:spacing w:line="360" w:lineRule="auto"/>
        <w:ind w:left="720" w:hanging="436"/>
        <w:contextualSpacing/>
        <w:rPr>
          <w:rFonts w:ascii="Arial" w:hAnsi="Arial" w:cs="Arial"/>
          <w:b/>
          <w:color w:val="FF0000"/>
        </w:rPr>
      </w:pPr>
      <w:r w:rsidRPr="004D33AB">
        <w:rPr>
          <w:rFonts w:ascii="Arial" w:hAnsi="Arial" w:cs="Arial"/>
          <w:b/>
          <w:color w:val="FF0000"/>
        </w:rPr>
        <w:t>ČESTE POGREŠKE</w:t>
      </w:r>
    </w:p>
    <w:p w:rsidR="00183374" w:rsidRPr="004D33AB" w:rsidRDefault="00183374" w:rsidP="00DA34F1">
      <w:pPr>
        <w:spacing w:line="360" w:lineRule="auto"/>
        <w:ind w:left="720" w:hanging="436"/>
        <w:contextualSpacing/>
        <w:rPr>
          <w:rFonts w:ascii="Arial" w:hAnsi="Arial" w:cs="Arial"/>
          <w:b/>
          <w:color w:val="FF0000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D33AB" w:rsidTr="004D33AB">
        <w:tc>
          <w:tcPr>
            <w:tcW w:w="4171" w:type="dxa"/>
          </w:tcPr>
          <w:p w:rsidR="004D33AB" w:rsidRDefault="004D33AB" w:rsidP="004D33AB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NETOČNO</w:t>
            </w:r>
          </w:p>
        </w:tc>
        <w:tc>
          <w:tcPr>
            <w:tcW w:w="4171" w:type="dxa"/>
          </w:tcPr>
          <w:p w:rsidR="004D33AB" w:rsidRDefault="004D33AB" w:rsidP="004D33AB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TOČNO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ču, češ...</w:t>
            </w:r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183374">
              <w:rPr>
                <w:rFonts w:ascii="Arial" w:hAnsi="Arial" w:cs="Arial"/>
                <w:color w:val="FF0000"/>
              </w:rPr>
              <w:t>ć</w:t>
            </w:r>
            <w:r>
              <w:rPr>
                <w:rFonts w:ascii="Arial" w:hAnsi="Arial" w:cs="Arial"/>
              </w:rPr>
              <w:t xml:space="preserve">u, </w:t>
            </w:r>
            <w:r w:rsidRPr="00183374">
              <w:rPr>
                <w:rFonts w:ascii="Arial" w:hAnsi="Arial" w:cs="Arial"/>
                <w:color w:val="FF0000"/>
              </w:rPr>
              <w:t>ć</w:t>
            </w:r>
            <w:r>
              <w:rPr>
                <w:rFonts w:ascii="Arial" w:hAnsi="Arial" w:cs="Arial"/>
              </w:rPr>
              <w:t>eš...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doči</w:t>
            </w:r>
            <w:proofErr w:type="spellEnd"/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183374">
              <w:rPr>
                <w:rFonts w:ascii="Arial" w:hAnsi="Arial" w:cs="Arial"/>
                <w:color w:val="FF0000"/>
              </w:rPr>
              <w:t>ć</w:t>
            </w:r>
            <w:r>
              <w:rPr>
                <w:rFonts w:ascii="Arial" w:hAnsi="Arial" w:cs="Arial"/>
              </w:rPr>
              <w:t>i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raditi ću</w:t>
            </w:r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</w:t>
            </w:r>
            <w:r w:rsidRPr="00183374">
              <w:rPr>
                <w:rFonts w:ascii="Arial" w:hAnsi="Arial" w:cs="Arial"/>
                <w:color w:val="FF0000"/>
              </w:rPr>
              <w:t xml:space="preserve">t </w:t>
            </w:r>
            <w:r>
              <w:rPr>
                <w:rFonts w:ascii="Arial" w:hAnsi="Arial" w:cs="Arial"/>
              </w:rPr>
              <w:t>ću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neznam</w:t>
            </w:r>
            <w:proofErr w:type="spellEnd"/>
            <w:r>
              <w:rPr>
                <w:rFonts w:ascii="Arial" w:hAnsi="Arial" w:cs="Arial"/>
              </w:rPr>
              <w:t>, nedam, nemogu</w:t>
            </w:r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znam, ne dam, ne mogu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bi, mi, bi, vi bi</w:t>
            </w:r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bi</w:t>
            </w:r>
            <w:r w:rsidRPr="00183374">
              <w:rPr>
                <w:rFonts w:ascii="Arial" w:hAnsi="Arial" w:cs="Arial"/>
                <w:color w:val="FF0000"/>
              </w:rPr>
              <w:t>h</w:t>
            </w:r>
            <w:r>
              <w:rPr>
                <w:rFonts w:ascii="Arial" w:hAnsi="Arial" w:cs="Arial"/>
              </w:rPr>
              <w:t>, mi bis</w:t>
            </w:r>
            <w:r w:rsidRPr="00183374">
              <w:rPr>
                <w:rFonts w:ascii="Arial" w:hAnsi="Arial" w:cs="Arial"/>
                <w:color w:val="FF0000"/>
              </w:rPr>
              <w:t>mo</w:t>
            </w:r>
            <w:r>
              <w:rPr>
                <w:rFonts w:ascii="Arial" w:hAnsi="Arial" w:cs="Arial"/>
              </w:rPr>
              <w:t>, bi, vi bi</w:t>
            </w:r>
            <w:r w:rsidRPr="00183374">
              <w:rPr>
                <w:rFonts w:ascii="Arial" w:hAnsi="Arial" w:cs="Arial"/>
                <w:color w:val="FF0000"/>
              </w:rPr>
              <w:t>ste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sumlja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sumljiv</w:t>
            </w:r>
            <w:proofErr w:type="spellEnd"/>
          </w:p>
        </w:tc>
        <w:tc>
          <w:tcPr>
            <w:tcW w:w="4171" w:type="dxa"/>
          </w:tcPr>
          <w:p w:rsidR="004D33AB" w:rsidRDefault="004D33AB" w:rsidP="004D33AB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</w:t>
            </w:r>
            <w:r w:rsidRPr="00183374">
              <w:rPr>
                <w:rFonts w:ascii="Arial" w:hAnsi="Arial" w:cs="Arial"/>
                <w:color w:val="FF0000"/>
              </w:rPr>
              <w:t>nj</w:t>
            </w:r>
            <w:r>
              <w:rPr>
                <w:rFonts w:ascii="Arial" w:hAnsi="Arial" w:cs="Arial"/>
              </w:rPr>
              <w:t>a, sum</w:t>
            </w:r>
            <w:r w:rsidRPr="00183374">
              <w:rPr>
                <w:rFonts w:ascii="Arial" w:hAnsi="Arial" w:cs="Arial"/>
                <w:color w:val="FF0000"/>
              </w:rPr>
              <w:t>nj</w:t>
            </w:r>
            <w:r>
              <w:rPr>
                <w:rFonts w:ascii="Arial" w:hAnsi="Arial" w:cs="Arial"/>
              </w:rPr>
              <w:t>iv</w:t>
            </w:r>
          </w:p>
        </w:tc>
      </w:tr>
      <w:tr w:rsidR="004D33AB" w:rsidTr="004D33AB"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uvjek</w:t>
            </w:r>
            <w:proofErr w:type="spellEnd"/>
          </w:p>
        </w:tc>
        <w:tc>
          <w:tcPr>
            <w:tcW w:w="4171" w:type="dxa"/>
          </w:tcPr>
          <w:p w:rsidR="004D33AB" w:rsidRDefault="004D33AB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</w:t>
            </w:r>
            <w:r w:rsidRPr="00183374">
              <w:rPr>
                <w:rFonts w:ascii="Arial" w:hAnsi="Arial" w:cs="Arial"/>
                <w:color w:val="FF0000"/>
              </w:rPr>
              <w:t>ije</w:t>
            </w:r>
            <w:r>
              <w:rPr>
                <w:rFonts w:ascii="Arial" w:hAnsi="Arial" w:cs="Arial"/>
              </w:rPr>
              <w:t>k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slijedeći dan</w:t>
            </w:r>
          </w:p>
        </w:tc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  <w:r w:rsidRPr="00183374">
              <w:rPr>
                <w:rFonts w:ascii="Arial" w:hAnsi="Arial" w:cs="Arial"/>
                <w:color w:val="FF0000"/>
              </w:rPr>
              <w:t>je</w:t>
            </w:r>
            <w:r>
              <w:rPr>
                <w:rFonts w:ascii="Arial" w:hAnsi="Arial" w:cs="Arial"/>
              </w:rPr>
              <w:t>deći dan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samnom</w:t>
            </w:r>
            <w:proofErr w:type="spellEnd"/>
          </w:p>
        </w:tc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mnom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nakon par minuta...</w:t>
            </w:r>
          </w:p>
        </w:tc>
        <w:tc>
          <w:tcPr>
            <w:tcW w:w="4171" w:type="dxa"/>
          </w:tcPr>
          <w:p w:rsidR="00183374" w:rsidRDefault="00183374" w:rsidP="00183374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nakon </w:t>
            </w:r>
            <w:r w:rsidRPr="00183374">
              <w:rPr>
                <w:rFonts w:ascii="Arial" w:hAnsi="Arial" w:cs="Arial"/>
                <w:color w:val="FF0000"/>
              </w:rPr>
              <w:t>nekoliko</w:t>
            </w:r>
            <w:r w:rsidRPr="00183374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minuta...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imamo puno za učiti</w:t>
            </w:r>
          </w:p>
        </w:tc>
        <w:tc>
          <w:tcPr>
            <w:tcW w:w="4171" w:type="dxa"/>
          </w:tcPr>
          <w:p w:rsidR="00183374" w:rsidRDefault="00183374" w:rsidP="00183374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imamo </w:t>
            </w:r>
            <w:r w:rsidRPr="00183374">
              <w:rPr>
                <w:rFonts w:ascii="Arial" w:hAnsi="Arial" w:cs="Arial"/>
                <w:color w:val="FF0000"/>
              </w:rPr>
              <w:t>mnogo</w:t>
            </w:r>
            <w:r w:rsidRPr="00183374">
              <w:rPr>
                <w:rFonts w:ascii="Arial" w:hAnsi="Arial" w:cs="Arial"/>
                <w:color w:val="FF0000"/>
              </w:rPr>
              <w:t xml:space="preserve"> za uč</w:t>
            </w:r>
            <w:r w:rsidRPr="00183374">
              <w:rPr>
                <w:rFonts w:ascii="Arial" w:hAnsi="Arial" w:cs="Arial"/>
                <w:color w:val="FF0000"/>
              </w:rPr>
              <w:t>enje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idem u školu...</w:t>
            </w:r>
          </w:p>
        </w:tc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183374">
              <w:rPr>
                <w:rFonts w:ascii="Arial" w:hAnsi="Arial" w:cs="Arial"/>
                <w:color w:val="FF0000"/>
              </w:rPr>
              <w:t>I</w:t>
            </w:r>
            <w:r w:rsidRPr="00183374">
              <w:rPr>
                <w:rFonts w:ascii="Arial" w:hAnsi="Arial" w:cs="Arial"/>
                <w:color w:val="FF0000"/>
              </w:rPr>
              <w:t xml:space="preserve">dem </w:t>
            </w:r>
            <w:r>
              <w:rPr>
                <w:rFonts w:ascii="Arial" w:hAnsi="Arial" w:cs="Arial"/>
              </w:rPr>
              <w:t>u školu...</w:t>
            </w:r>
          </w:p>
        </w:tc>
      </w:tr>
      <w:tr w:rsidR="00183374" w:rsidTr="004D33AB"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 neće pričat sa mnom.</w:t>
            </w:r>
          </w:p>
        </w:tc>
        <w:tc>
          <w:tcPr>
            <w:tcW w:w="4171" w:type="dxa"/>
          </w:tcPr>
          <w:p w:rsidR="00183374" w:rsidRDefault="00183374" w:rsidP="00DA34F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 w:rsidRPr="00183374">
              <w:rPr>
                <w:rFonts w:ascii="Arial" w:hAnsi="Arial" w:cs="Arial"/>
                <w:color w:val="FF0000"/>
              </w:rPr>
              <w:t>t</w:t>
            </w:r>
            <w:r>
              <w:rPr>
                <w:rFonts w:ascii="Arial" w:hAnsi="Arial" w:cs="Arial"/>
              </w:rPr>
              <w:t>ko neće pričat</w:t>
            </w:r>
            <w:r w:rsidRPr="00183374">
              <w:rPr>
                <w:rFonts w:ascii="Arial" w:hAnsi="Arial" w:cs="Arial"/>
                <w:color w:val="FF0000"/>
              </w:rPr>
              <w:t>i</w:t>
            </w:r>
            <w:r>
              <w:rPr>
                <w:rFonts w:ascii="Arial" w:hAnsi="Arial" w:cs="Arial"/>
              </w:rPr>
              <w:t xml:space="preserve"> sa mnom.</w:t>
            </w:r>
          </w:p>
        </w:tc>
      </w:tr>
    </w:tbl>
    <w:p w:rsidR="004D33AB" w:rsidRDefault="004D33AB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</w:p>
    <w:p w:rsidR="00CF5785" w:rsidRPr="004D33AB" w:rsidRDefault="00CF5785" w:rsidP="00DA34F1">
      <w:pPr>
        <w:spacing w:line="360" w:lineRule="auto"/>
        <w:ind w:left="720" w:hanging="436"/>
        <w:contextualSpacing/>
        <w:rPr>
          <w:rFonts w:ascii="Arial" w:hAnsi="Arial" w:cs="Arial"/>
        </w:rPr>
      </w:pPr>
    </w:p>
    <w:p w:rsidR="00CF5785" w:rsidRPr="004D33AB" w:rsidRDefault="00CF5785" w:rsidP="00CF5785">
      <w:pPr>
        <w:tabs>
          <w:tab w:val="center" w:pos="4536"/>
          <w:tab w:val="left" w:pos="6690"/>
        </w:tabs>
      </w:pPr>
    </w:p>
    <w:p w:rsidR="00CF5785" w:rsidRDefault="004D33AB" w:rsidP="00CF5785">
      <w:pPr>
        <w:tabs>
          <w:tab w:val="center" w:pos="4536"/>
          <w:tab w:val="left" w:pos="6690"/>
        </w:tabs>
        <w:rPr>
          <w:rFonts w:ascii="Arial" w:hAnsi="Arial" w:cs="Arial"/>
          <w:b/>
        </w:rPr>
      </w:pPr>
      <w:r w:rsidRPr="004D33AB">
        <w:rPr>
          <w:rFonts w:ascii="Arial" w:hAnsi="Arial" w:cs="Arial"/>
          <w:b/>
        </w:rPr>
        <w:t>ZADATAK</w:t>
      </w:r>
    </w:p>
    <w:p w:rsidR="00CF3B9A" w:rsidRPr="004D33AB" w:rsidRDefault="00CF3B9A" w:rsidP="00CF5785">
      <w:pPr>
        <w:tabs>
          <w:tab w:val="center" w:pos="4536"/>
          <w:tab w:val="left" w:pos="6690"/>
        </w:tabs>
        <w:rPr>
          <w:rFonts w:ascii="Arial" w:hAnsi="Arial" w:cs="Arial"/>
          <w:b/>
        </w:rPr>
      </w:pPr>
    </w:p>
    <w:p w:rsidR="004D33AB" w:rsidRDefault="004D33AB" w:rsidP="00CF5785">
      <w:pPr>
        <w:tabs>
          <w:tab w:val="center" w:pos="4536"/>
          <w:tab w:val="left" w:pos="6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tekstu </w:t>
      </w:r>
      <w:r w:rsidRPr="004D33AB">
        <w:rPr>
          <w:rFonts w:ascii="Arial" w:hAnsi="Arial" w:cs="Arial"/>
          <w:i/>
        </w:rPr>
        <w:t xml:space="preserve">Mama moja </w:t>
      </w:r>
      <w:proofErr w:type="spellStart"/>
      <w:r w:rsidRPr="004D33AB">
        <w:rPr>
          <w:rFonts w:ascii="Arial" w:hAnsi="Arial" w:cs="Arial"/>
          <w:i/>
        </w:rPr>
        <w:t>mamasta</w:t>
      </w:r>
      <w:proofErr w:type="spellEnd"/>
      <w:r>
        <w:rPr>
          <w:rFonts w:ascii="Arial" w:hAnsi="Arial" w:cs="Arial"/>
        </w:rPr>
        <w:t xml:space="preserve"> upoznali smo dječaka Marka i njegovu obitelj. Napiši sastavak s naslovom </w:t>
      </w:r>
      <w:r w:rsidRPr="00092899">
        <w:rPr>
          <w:rFonts w:ascii="Arial" w:hAnsi="Arial" w:cs="Arial"/>
          <w:b/>
          <w:i/>
        </w:rPr>
        <w:t>Moja je obitelj posebna</w:t>
      </w:r>
      <w:r w:rsidRPr="0009289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U sastavku ćeš predstaviti članove svoje obitelji, navest ćeš </w:t>
      </w:r>
      <w:r w:rsidR="00092899">
        <w:rPr>
          <w:rFonts w:ascii="Arial" w:hAnsi="Arial" w:cs="Arial"/>
        </w:rPr>
        <w:t>tko su sve članovi tvoje obitelji, što rade i gdje rade. Veću pozornost obrati na obiteljske odnose – tko je za što odgovoran u obitelji, prihvaćaju li svi svoje obveze i odgovornosti u obitelji, što biste naveli kao posebnost svoje obitelji, odnosno po čemu je vaša obitelj drukčija od drugih obitelji.</w:t>
      </w:r>
      <w:r w:rsidR="00CF3B9A">
        <w:rPr>
          <w:rFonts w:ascii="Arial" w:hAnsi="Arial" w:cs="Arial"/>
        </w:rPr>
        <w:t xml:space="preserve"> Nemoj zaboraviti sebe i svoj položaj u obitelji.</w:t>
      </w:r>
    </w:p>
    <w:p w:rsidR="00092899" w:rsidRDefault="00092899" w:rsidP="00CF5785">
      <w:pPr>
        <w:tabs>
          <w:tab w:val="center" w:pos="4536"/>
          <w:tab w:val="left" w:pos="6690"/>
        </w:tabs>
        <w:rPr>
          <w:rFonts w:ascii="Arial" w:hAnsi="Arial" w:cs="Arial"/>
        </w:rPr>
      </w:pPr>
      <w:r>
        <w:rPr>
          <w:rFonts w:ascii="Arial" w:hAnsi="Arial" w:cs="Arial"/>
        </w:rPr>
        <w:t>Sastavak napiši pridržavajući se gornjih uputa. Neka ima najviše jednu stranicu teksta.</w:t>
      </w:r>
      <w:r w:rsidR="00CF3B9A">
        <w:rPr>
          <w:rFonts w:ascii="Arial" w:hAnsi="Arial" w:cs="Arial"/>
        </w:rPr>
        <w:t xml:space="preserve"> </w:t>
      </w:r>
      <w:bookmarkStart w:id="0" w:name="_GoBack"/>
      <w:r w:rsidR="00CF3B9A" w:rsidRPr="00CF3B9A">
        <w:rPr>
          <w:rFonts w:ascii="Arial" w:hAnsi="Arial" w:cs="Arial"/>
          <w:b/>
        </w:rPr>
        <w:t>Pročitaj tekst prije slanja!</w:t>
      </w:r>
      <w:bookmarkEnd w:id="0"/>
    </w:p>
    <w:p w:rsidR="00092899" w:rsidRDefault="00092899" w:rsidP="00CF5785">
      <w:pPr>
        <w:tabs>
          <w:tab w:val="center" w:pos="4536"/>
          <w:tab w:val="left" w:pos="6690"/>
        </w:tabs>
        <w:rPr>
          <w:rFonts w:ascii="Arial" w:hAnsi="Arial" w:cs="Arial"/>
        </w:rPr>
      </w:pPr>
    </w:p>
    <w:p w:rsidR="00092899" w:rsidRPr="00092899" w:rsidRDefault="00092899" w:rsidP="00CF5785">
      <w:pPr>
        <w:tabs>
          <w:tab w:val="center" w:pos="4536"/>
          <w:tab w:val="left" w:pos="669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Sastavak treba poslati na pregled </w:t>
      </w:r>
      <w:r w:rsidRPr="00092899">
        <w:rPr>
          <w:rFonts w:ascii="Arial" w:hAnsi="Arial" w:cs="Arial"/>
          <w:b/>
        </w:rPr>
        <w:t>najkasnije do srijede u 18 sati.</w:t>
      </w:r>
    </w:p>
    <w:p w:rsidR="00CF5785" w:rsidRPr="004D33AB" w:rsidRDefault="00CF5785" w:rsidP="00CF5785">
      <w:pPr>
        <w:tabs>
          <w:tab w:val="center" w:pos="4536"/>
          <w:tab w:val="left" w:pos="6690"/>
        </w:tabs>
      </w:pPr>
    </w:p>
    <w:p w:rsidR="00CF5785" w:rsidRPr="004D33AB" w:rsidRDefault="00CF5785" w:rsidP="00CF5785">
      <w:pPr>
        <w:pStyle w:val="Odlomakpopisa"/>
        <w:spacing w:line="360" w:lineRule="auto"/>
        <w:jc w:val="both"/>
      </w:pPr>
    </w:p>
    <w:p w:rsidR="00CF5785" w:rsidRDefault="00CF5785" w:rsidP="00CF5785">
      <w:pPr>
        <w:pStyle w:val="Odlomakpopisa"/>
        <w:spacing w:line="360" w:lineRule="auto"/>
        <w:jc w:val="both"/>
      </w:pPr>
    </w:p>
    <w:p w:rsidR="00CF5785" w:rsidRDefault="00CF5785" w:rsidP="00CF5785">
      <w:pPr>
        <w:kinsoku w:val="0"/>
        <w:overflowPunct w:val="0"/>
        <w:contextualSpacing/>
        <w:textAlignment w:val="baseline"/>
        <w:rPr>
          <w:rFonts w:eastAsiaTheme="minorEastAsia"/>
          <w:color w:val="7030A0"/>
          <w:sz w:val="28"/>
          <w:szCs w:val="28"/>
        </w:rPr>
      </w:pPr>
    </w:p>
    <w:p w:rsidR="00CF5785" w:rsidRDefault="00CF5785" w:rsidP="00CF5785">
      <w:pPr>
        <w:kinsoku w:val="0"/>
        <w:overflowPunct w:val="0"/>
        <w:contextualSpacing/>
        <w:textAlignment w:val="baseline"/>
        <w:rPr>
          <w:rFonts w:eastAsiaTheme="minorEastAsia"/>
          <w:color w:val="7030A0"/>
          <w:sz w:val="28"/>
          <w:szCs w:val="28"/>
        </w:rPr>
      </w:pPr>
    </w:p>
    <w:p w:rsidR="00CF5785" w:rsidRDefault="00CF5785" w:rsidP="00CF5785">
      <w:pPr>
        <w:kinsoku w:val="0"/>
        <w:overflowPunct w:val="0"/>
        <w:contextualSpacing/>
        <w:textAlignment w:val="baseline"/>
        <w:rPr>
          <w:rFonts w:eastAsiaTheme="minorEastAsia"/>
          <w:color w:val="7030A0"/>
          <w:sz w:val="28"/>
          <w:szCs w:val="28"/>
        </w:rPr>
      </w:pPr>
    </w:p>
    <w:p w:rsidR="00EE54EA" w:rsidRPr="00DA34F1" w:rsidRDefault="00EE54EA" w:rsidP="00EE54EA">
      <w:pPr>
        <w:spacing w:line="480" w:lineRule="auto"/>
        <w:rPr>
          <w:rFonts w:ascii="Arial" w:hAnsi="Arial" w:cs="Arial"/>
          <w:b/>
        </w:rPr>
      </w:pPr>
    </w:p>
    <w:sectPr w:rsidR="00EE54EA" w:rsidRPr="00DA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C84"/>
    <w:multiLevelType w:val="hybridMultilevel"/>
    <w:tmpl w:val="3D9CF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D13"/>
    <w:multiLevelType w:val="hybridMultilevel"/>
    <w:tmpl w:val="152241E8"/>
    <w:lvl w:ilvl="0" w:tplc="97A2C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F6556"/>
    <w:multiLevelType w:val="hybridMultilevel"/>
    <w:tmpl w:val="6118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DF07936"/>
    <w:multiLevelType w:val="hybridMultilevel"/>
    <w:tmpl w:val="2ECCBE20"/>
    <w:lvl w:ilvl="0" w:tplc="7988B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61A37"/>
    <w:multiLevelType w:val="hybridMultilevel"/>
    <w:tmpl w:val="DA9E8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1522"/>
    <w:multiLevelType w:val="hybridMultilevel"/>
    <w:tmpl w:val="DAD47E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0048"/>
    <w:multiLevelType w:val="hybridMultilevel"/>
    <w:tmpl w:val="723852B2"/>
    <w:lvl w:ilvl="0" w:tplc="81F07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5602B"/>
    <w:multiLevelType w:val="hybridMultilevel"/>
    <w:tmpl w:val="B46638D0"/>
    <w:lvl w:ilvl="0" w:tplc="DD8831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32490"/>
    <w:multiLevelType w:val="hybridMultilevel"/>
    <w:tmpl w:val="4BFC74DA"/>
    <w:lvl w:ilvl="0" w:tplc="E08E5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0D59"/>
    <w:multiLevelType w:val="hybridMultilevel"/>
    <w:tmpl w:val="91AE25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78CC"/>
    <w:multiLevelType w:val="hybridMultilevel"/>
    <w:tmpl w:val="8F9E1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D0E25"/>
    <w:multiLevelType w:val="hybridMultilevel"/>
    <w:tmpl w:val="60BA4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911"/>
    <w:multiLevelType w:val="hybridMultilevel"/>
    <w:tmpl w:val="F53EFC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8314DA"/>
    <w:multiLevelType w:val="hybridMultilevel"/>
    <w:tmpl w:val="2AD21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417"/>
    <w:multiLevelType w:val="hybridMultilevel"/>
    <w:tmpl w:val="610EAC10"/>
    <w:lvl w:ilvl="0" w:tplc="5C46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A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20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0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8D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0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0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2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E3885"/>
    <w:multiLevelType w:val="hybridMultilevel"/>
    <w:tmpl w:val="367A5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3"/>
  </w:num>
  <w:num w:numId="4">
    <w:abstractNumId w:val="19"/>
  </w:num>
  <w:num w:numId="5">
    <w:abstractNumId w:val="5"/>
  </w:num>
  <w:num w:numId="6">
    <w:abstractNumId w:val="14"/>
  </w:num>
  <w:num w:numId="7">
    <w:abstractNumId w:val="23"/>
  </w:num>
  <w:num w:numId="8">
    <w:abstractNumId w:val="31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27"/>
  </w:num>
  <w:num w:numId="15">
    <w:abstractNumId w:val="29"/>
  </w:num>
  <w:num w:numId="16">
    <w:abstractNumId w:val="17"/>
  </w:num>
  <w:num w:numId="17">
    <w:abstractNumId w:val="0"/>
  </w:num>
  <w:num w:numId="18">
    <w:abstractNumId w:val="20"/>
  </w:num>
  <w:num w:numId="19">
    <w:abstractNumId w:val="15"/>
  </w:num>
  <w:num w:numId="20">
    <w:abstractNumId w:val="1"/>
  </w:num>
  <w:num w:numId="21">
    <w:abstractNumId w:val="32"/>
  </w:num>
  <w:num w:numId="22">
    <w:abstractNumId w:val="21"/>
  </w:num>
  <w:num w:numId="23">
    <w:abstractNumId w:val="11"/>
  </w:num>
  <w:num w:numId="24">
    <w:abstractNumId w:val="25"/>
  </w:num>
  <w:num w:numId="25">
    <w:abstractNumId w:val="3"/>
  </w:num>
  <w:num w:numId="26">
    <w:abstractNumId w:val="22"/>
  </w:num>
  <w:num w:numId="27">
    <w:abstractNumId w:val="28"/>
  </w:num>
  <w:num w:numId="28">
    <w:abstractNumId w:val="10"/>
  </w:num>
  <w:num w:numId="29">
    <w:abstractNumId w:val="24"/>
  </w:num>
  <w:num w:numId="30">
    <w:abstractNumId w:val="2"/>
  </w:num>
  <w:num w:numId="31">
    <w:abstractNumId w:val="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164D2"/>
    <w:rsid w:val="00045140"/>
    <w:rsid w:val="00086E16"/>
    <w:rsid w:val="00092899"/>
    <w:rsid w:val="000E5849"/>
    <w:rsid w:val="000F35C3"/>
    <w:rsid w:val="00117DA3"/>
    <w:rsid w:val="00142902"/>
    <w:rsid w:val="00183374"/>
    <w:rsid w:val="001F2D20"/>
    <w:rsid w:val="00234999"/>
    <w:rsid w:val="002867D4"/>
    <w:rsid w:val="002D31D1"/>
    <w:rsid w:val="002E1F5A"/>
    <w:rsid w:val="00346DC7"/>
    <w:rsid w:val="00364ED7"/>
    <w:rsid w:val="00386E19"/>
    <w:rsid w:val="00393F36"/>
    <w:rsid w:val="003A323A"/>
    <w:rsid w:val="003D4551"/>
    <w:rsid w:val="003E3F29"/>
    <w:rsid w:val="003E4727"/>
    <w:rsid w:val="003F2166"/>
    <w:rsid w:val="004326BB"/>
    <w:rsid w:val="004741E8"/>
    <w:rsid w:val="004A611E"/>
    <w:rsid w:val="004D33AB"/>
    <w:rsid w:val="00503847"/>
    <w:rsid w:val="00525730"/>
    <w:rsid w:val="00562EAC"/>
    <w:rsid w:val="005A23A5"/>
    <w:rsid w:val="005F4966"/>
    <w:rsid w:val="00630BE9"/>
    <w:rsid w:val="00645B2C"/>
    <w:rsid w:val="006B2410"/>
    <w:rsid w:val="006B4C11"/>
    <w:rsid w:val="006B6E82"/>
    <w:rsid w:val="006D2CA4"/>
    <w:rsid w:val="006E5787"/>
    <w:rsid w:val="00712448"/>
    <w:rsid w:val="00735D2A"/>
    <w:rsid w:val="00767D60"/>
    <w:rsid w:val="00770287"/>
    <w:rsid w:val="007C2059"/>
    <w:rsid w:val="007E543F"/>
    <w:rsid w:val="007F435A"/>
    <w:rsid w:val="00802EAE"/>
    <w:rsid w:val="00806961"/>
    <w:rsid w:val="0083116A"/>
    <w:rsid w:val="008473BA"/>
    <w:rsid w:val="00854E59"/>
    <w:rsid w:val="00855F53"/>
    <w:rsid w:val="00872F85"/>
    <w:rsid w:val="00891D6E"/>
    <w:rsid w:val="008A7F43"/>
    <w:rsid w:val="008B01CC"/>
    <w:rsid w:val="008E56E5"/>
    <w:rsid w:val="009159E5"/>
    <w:rsid w:val="009265E7"/>
    <w:rsid w:val="009300B8"/>
    <w:rsid w:val="009543A6"/>
    <w:rsid w:val="009713D1"/>
    <w:rsid w:val="00986D8B"/>
    <w:rsid w:val="009B1349"/>
    <w:rsid w:val="009D7B54"/>
    <w:rsid w:val="009E65FF"/>
    <w:rsid w:val="00A069D2"/>
    <w:rsid w:val="00A2530F"/>
    <w:rsid w:val="00A46313"/>
    <w:rsid w:val="00A510F9"/>
    <w:rsid w:val="00A643ED"/>
    <w:rsid w:val="00A86E40"/>
    <w:rsid w:val="00AA0222"/>
    <w:rsid w:val="00AD6FFB"/>
    <w:rsid w:val="00B0433B"/>
    <w:rsid w:val="00B06E45"/>
    <w:rsid w:val="00B67749"/>
    <w:rsid w:val="00B75FD2"/>
    <w:rsid w:val="00B87C8B"/>
    <w:rsid w:val="00BE098A"/>
    <w:rsid w:val="00C4603F"/>
    <w:rsid w:val="00C57421"/>
    <w:rsid w:val="00C70B74"/>
    <w:rsid w:val="00C91B6F"/>
    <w:rsid w:val="00C925F3"/>
    <w:rsid w:val="00CF3B9A"/>
    <w:rsid w:val="00CF5785"/>
    <w:rsid w:val="00D1160F"/>
    <w:rsid w:val="00D4125F"/>
    <w:rsid w:val="00D419F4"/>
    <w:rsid w:val="00D6593B"/>
    <w:rsid w:val="00D85898"/>
    <w:rsid w:val="00DA34F1"/>
    <w:rsid w:val="00DB64D0"/>
    <w:rsid w:val="00E032EE"/>
    <w:rsid w:val="00E26D8F"/>
    <w:rsid w:val="00E66848"/>
    <w:rsid w:val="00E87864"/>
    <w:rsid w:val="00E87EE9"/>
    <w:rsid w:val="00EE54EA"/>
    <w:rsid w:val="00EE76C2"/>
    <w:rsid w:val="00EF362A"/>
    <w:rsid w:val="00F016A7"/>
    <w:rsid w:val="00F4516B"/>
    <w:rsid w:val="00F56208"/>
    <w:rsid w:val="00F934FB"/>
    <w:rsid w:val="00FD4BD9"/>
    <w:rsid w:val="00FE6C87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5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CF578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2E91-8CE2-4575-95CC-C1851F51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68</cp:revision>
  <dcterms:created xsi:type="dcterms:W3CDTF">2020-04-15T17:18:00Z</dcterms:created>
  <dcterms:modified xsi:type="dcterms:W3CDTF">2020-06-07T21:56:00Z</dcterms:modified>
</cp:coreProperties>
</file>