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Candara" w:hAnsi="Candara" w:eastAsia="Candara" w:cs="Candara"/>
          <w:b/>
          <w:b/>
          <w:bCs/>
          <w:color w:val="000000" w:themeColor="text1" w:themeShade="ff" w:themeTint="ff"/>
          <w:sz w:val="22"/>
          <w:szCs w:val="22"/>
          <w:lang w:val="en-US"/>
        </w:rPr>
      </w:pPr>
      <w:bookmarkStart w:id="0" w:name="_GoBack"/>
      <w:bookmarkEnd w:id="0"/>
      <w:r>
        <w:rPr>
          <w:rFonts w:eastAsia="Candara" w:cs="Candara" w:ascii="Candara" w:hAnsi="Candara"/>
          <w:b/>
          <w:bCs/>
          <w:color w:val="000000" w:themeColor="text1" w:themeShade="ff" w:themeTint="ff"/>
          <w:sz w:val="22"/>
          <w:szCs w:val="22"/>
          <w:lang w:val="en-US"/>
        </w:rPr>
        <w:t>Pozdrav, u udžbeniku  na stranici 149, 150, 151. pročitajte lekciju, prepišitee plan ploče I izradize nastavak Calvinove priče u obliku stripa.</w:t>
      </w:r>
    </w:p>
    <w:p>
      <w:pPr>
        <w:pStyle w:val="Normal"/>
        <w:spacing w:lineRule="auto" w:line="276"/>
        <w:rPr>
          <w:rFonts w:ascii="Candara" w:hAnsi="Candara" w:eastAsia="Candara" w:cs="Candara"/>
          <w:b/>
          <w:b/>
          <w:bCs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color w:val="000000" w:themeColor="text1" w:themeShade="ff" w:themeTint="ff"/>
          <w:sz w:val="22"/>
          <w:szCs w:val="22"/>
          <w:lang w:val="en-US"/>
        </w:rPr>
        <w:t>Strip mora imati najmanje 6 kadrova (prozorčića)</w:t>
      </w:r>
    </w:p>
    <w:p>
      <w:pPr>
        <w:pStyle w:val="Normal"/>
        <w:spacing w:lineRule="auto" w:line="276"/>
        <w:rPr>
          <w:rFonts w:ascii="Candara" w:hAnsi="Candara" w:eastAsia="Candara" w:cs="Candara"/>
          <w:b/>
          <w:b/>
          <w:bCs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color w:val="000000" w:themeColor="text1" w:themeShade="ff" w:themeTint="ff"/>
          <w:sz w:val="22"/>
          <w:szCs w:val="22"/>
          <w:lang w:val="en-US"/>
        </w:rPr>
      </w:r>
    </w:p>
    <w:p>
      <w:pPr>
        <w:pStyle w:val="Normal"/>
        <w:spacing w:lineRule="auto" w:line="276"/>
        <w:rPr>
          <w:rFonts w:ascii="Candara" w:hAnsi="Candara" w:eastAsia="Candara" w:cs="Candara"/>
          <w:b/>
          <w:b/>
          <w:bCs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Candara" w:cs="Candara" w:ascii="Candara" w:hAnsi="Candara"/>
          <w:b/>
          <w:bCs/>
          <w:color w:val="000000" w:themeColor="text1" w:themeShade="ff" w:themeTint="ff"/>
          <w:sz w:val="22"/>
          <w:szCs w:val="22"/>
          <w:lang w:val="en-US"/>
        </w:rPr>
      </w:r>
    </w:p>
    <w:p>
      <w:pPr>
        <w:pStyle w:val="Normal"/>
        <w:spacing w:lineRule="auto" w:line="276"/>
        <w:rPr/>
      </w:pPr>
      <w:r>
        <w:rPr>
          <w:rFonts w:eastAsia="Candara" w:cs="Candara" w:ascii="Candara" w:hAnsi="Candara"/>
          <w:b/>
          <w:bCs/>
          <w:color w:val="000000" w:themeColor="text1" w:themeShade="ff" w:themeTint="ff"/>
          <w:sz w:val="22"/>
          <w:szCs w:val="22"/>
          <w:lang w:val="en-US"/>
        </w:rPr>
        <w:t>Bill Watterson, Calvin i Hobbes</w:t>
      </w:r>
    </w:p>
    <w:p>
      <w:pPr>
        <w:pStyle w:val="Normal"/>
        <w:spacing w:lineRule="auto" w:line="276"/>
        <w:rPr/>
      </w:pPr>
      <w:r>
        <w:rPr/>
        <w:br/>
      </w:r>
    </w:p>
    <w:p>
      <w:pPr>
        <w:pStyle w:val="Normal"/>
        <w:spacing w:lineRule="auto" w:line="276"/>
        <w:rPr/>
      </w:pPr>
      <w:r>
        <w:rPr>
          <w:rFonts w:eastAsia="Calibri" w:cs="Calibri"/>
          <w:sz w:val="22"/>
          <w:szCs w:val="22"/>
          <w:lang w:val="en-US"/>
        </w:rPr>
        <w:t>–</w:t>
      </w:r>
      <w:r>
        <w:rPr>
          <w:rFonts w:eastAsia="Calibri" w:cs="Calibri"/>
          <w:color w:val="000000" w:themeColor="text1" w:themeShade="ff" w:themeTint="ff"/>
          <w:sz w:val="22"/>
          <w:szCs w:val="22"/>
          <w:lang w:val="en-US"/>
        </w:rPr>
        <w:t xml:space="preserve"> 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en-US"/>
        </w:rPr>
        <w:t xml:space="preserve">strip: </w:t>
      </w:r>
      <w:r>
        <w:rPr>
          <w:rFonts w:eastAsia="Candara" w:cs="Candara" w:ascii="Candara" w:hAnsi="Candara"/>
          <w:b w:val="false"/>
          <w:bCs w:val="false"/>
          <w:sz w:val="22"/>
          <w:szCs w:val="22"/>
          <w:lang w:val="en-US"/>
        </w:rPr>
        <w:t xml:space="preserve">– 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en-US"/>
        </w:rPr>
        <w:t>nazivaju ga deveta umjetnost</w:t>
      </w:r>
    </w:p>
    <w:p>
      <w:pPr>
        <w:pStyle w:val="Normal"/>
        <w:spacing w:lineRule="auto" w:line="276"/>
        <w:rPr/>
      </w:pPr>
      <w:r>
        <w:rPr>
          <w:rFonts w:eastAsia="Calibri" w:cs="Calibri"/>
          <w:sz w:val="22"/>
          <w:szCs w:val="22"/>
          <w:lang w:val="en-US"/>
        </w:rPr>
        <w:t>–</w:t>
      </w:r>
      <w:r>
        <w:rPr>
          <w:rFonts w:eastAsia="Calibri" w:cs="Calibri"/>
          <w:color w:val="000000" w:themeColor="text1" w:themeShade="ff" w:themeTint="ff"/>
          <w:sz w:val="22"/>
          <w:szCs w:val="22"/>
          <w:lang w:val="en-US"/>
        </w:rPr>
        <w:t xml:space="preserve"> 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en-US"/>
        </w:rPr>
        <w:t>osnovna izražajno sredstvo je crtež</w:t>
      </w:r>
    </w:p>
    <w:p>
      <w:pPr>
        <w:pStyle w:val="Normal"/>
        <w:spacing w:lineRule="auto" w:line="276"/>
        <w:rPr/>
      </w:pPr>
      <w:r>
        <w:rPr>
          <w:rFonts w:eastAsia="Calibri" w:cs="Calibri"/>
          <w:sz w:val="22"/>
          <w:szCs w:val="22"/>
          <w:lang w:val="en-US"/>
        </w:rPr>
        <w:t xml:space="preserve">– 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en-US"/>
        </w:rPr>
        <w:t>sažet</w:t>
      </w:r>
      <w:r>
        <w:rPr>
          <w:rFonts w:eastAsia="Candara" w:cs="Candara" w:ascii="Candara" w:hAnsi="Candara"/>
          <w:b/>
          <w:bCs/>
          <w:color w:val="000000" w:themeColor="text1" w:themeShade="ff" w:themeTint="ff"/>
          <w:sz w:val="22"/>
          <w:szCs w:val="22"/>
          <w:lang w:val="en-US"/>
        </w:rPr>
        <w:t xml:space="preserve"> 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en-US"/>
        </w:rPr>
        <w:t>tekst u oblačićima dopuna je crtežu</w:t>
      </w:r>
    </w:p>
    <w:p>
      <w:pPr>
        <w:pStyle w:val="Normal"/>
        <w:spacing w:lineRule="auto" w:line="276"/>
        <w:rPr/>
      </w:pPr>
      <w:r>
        <w:rPr/>
        <w:br/>
      </w:r>
    </w:p>
    <w:p>
      <w:pPr>
        <w:pStyle w:val="Normal"/>
        <w:spacing w:lineRule="auto" w:line="276"/>
        <w:rPr/>
      </w:pPr>
      <w:r>
        <w:rPr>
          <w:rFonts w:eastAsia="Candara" w:cs="Candara" w:ascii="Candara" w:hAnsi="Candara"/>
          <w:b/>
          <w:bCs/>
          <w:color w:val="000000" w:themeColor="text1" w:themeShade="ff" w:themeTint="ff"/>
          <w:sz w:val="22"/>
          <w:szCs w:val="22"/>
          <w:lang w:val="en-US"/>
        </w:rPr>
        <w:t>Tema:</w:t>
      </w:r>
      <w:r>
        <w:rPr>
          <w:rFonts w:eastAsia="Candara" w:cs="Candara" w:ascii="Candara" w:hAnsi="Candara"/>
          <w:b w:val="false"/>
          <w:bCs w:val="false"/>
          <w:color w:val="000000" w:themeColor="text1" w:themeShade="ff" w:themeTint="ff"/>
          <w:sz w:val="22"/>
          <w:szCs w:val="22"/>
          <w:lang w:val="en-US"/>
        </w:rPr>
        <w:t xml:space="preserve"> različite zgode iz svakodnevnoga života dječaka Calvina i njegova plišanoga tigrića, vjernoga prijatelja Hobbesa.</w:t>
      </w:r>
    </w:p>
    <w:p>
      <w:pPr>
        <w:pStyle w:val="Normal"/>
        <w:spacing w:lineRule="auto" w:line="276"/>
        <w:rPr/>
      </w:pPr>
      <w:r>
        <w:rPr/>
        <w:b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ndar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1</Pages>
  <Words>65</Words>
  <Characters>397</Characters>
  <CharactersWithSpaces>464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2020-06-17T07:09:57Z</dcterms:created>
  <dc:creator>Tatjana Mesiček</dc:creator>
  <dc:description/>
  <dc:language>en-US</dc:language>
  <cp:lastModifiedBy>Tatjana Mesiček</cp:lastModifiedBy>
  <dcterms:modified xsi:type="dcterms:W3CDTF">2020-06-17T07:18:19Z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